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C5032" w14:textId="0B14E43C" w:rsidR="00771D3D" w:rsidRDefault="00771D3D" w:rsidP="00771D3D">
      <w:pPr>
        <w:spacing w:line="360" w:lineRule="auto"/>
        <w:jc w:val="center"/>
        <w:rPr>
          <w:rFonts w:ascii="David" w:hAnsi="David" w:cs="David"/>
          <w:b/>
          <w:bCs/>
          <w:sz w:val="24"/>
          <w:szCs w:val="24"/>
          <w:u w:val="single"/>
          <w:rtl/>
        </w:rPr>
      </w:pPr>
      <w:proofErr w:type="spellStart"/>
      <w:r>
        <w:rPr>
          <w:rFonts w:ascii="David" w:hAnsi="David" w:cs="David" w:hint="cs"/>
          <w:b/>
          <w:bCs/>
          <w:sz w:val="24"/>
          <w:szCs w:val="24"/>
          <w:u w:val="single"/>
          <w:rtl/>
        </w:rPr>
        <w:t>לע"נ</w:t>
      </w:r>
      <w:proofErr w:type="spellEnd"/>
      <w:r>
        <w:rPr>
          <w:rFonts w:ascii="David" w:hAnsi="David" w:cs="David" w:hint="cs"/>
          <w:b/>
          <w:bCs/>
          <w:sz w:val="24"/>
          <w:szCs w:val="24"/>
          <w:u w:val="single"/>
          <w:rtl/>
        </w:rPr>
        <w:t xml:space="preserve"> אחי הגדול האהוב והיקר אביתר ז"ל בן אורית ואבנר שטבע בטיול השנתי </w:t>
      </w:r>
      <w:proofErr w:type="spellStart"/>
      <w:r>
        <w:rPr>
          <w:rFonts w:ascii="David" w:hAnsi="David" w:cs="David" w:hint="cs"/>
          <w:b/>
          <w:bCs/>
          <w:sz w:val="24"/>
          <w:szCs w:val="24"/>
          <w:u w:val="single"/>
          <w:rtl/>
        </w:rPr>
        <w:t>ת.נ.צ.ב.ה</w:t>
      </w:r>
      <w:proofErr w:type="spellEnd"/>
    </w:p>
    <w:p w14:paraId="0CD3BAC3" w14:textId="47B709F4" w:rsidR="00C7464F" w:rsidRDefault="00C7464F" w:rsidP="00C7464F">
      <w:pPr>
        <w:spacing w:line="360" w:lineRule="auto"/>
        <w:jc w:val="center"/>
        <w:rPr>
          <w:rFonts w:ascii="David" w:hAnsi="David" w:cs="David"/>
          <w:b/>
          <w:bCs/>
          <w:sz w:val="24"/>
          <w:szCs w:val="24"/>
          <w:u w:val="single"/>
          <w:rtl/>
        </w:rPr>
      </w:pPr>
      <w:r w:rsidRPr="003C2225">
        <w:rPr>
          <w:rFonts w:ascii="David" w:hAnsi="David" w:cs="David" w:hint="cs"/>
          <w:b/>
          <w:bCs/>
          <w:sz w:val="24"/>
          <w:szCs w:val="24"/>
          <w:u w:val="single"/>
          <w:rtl/>
        </w:rPr>
        <w:t>סיום מסכת ביצה</w:t>
      </w:r>
    </w:p>
    <w:p w14:paraId="31B089B5" w14:textId="1006CD5B" w:rsidR="00C7464F" w:rsidRDefault="00C7464F" w:rsidP="00C7464F">
      <w:pPr>
        <w:spacing w:line="360" w:lineRule="auto"/>
        <w:jc w:val="both"/>
        <w:rPr>
          <w:rFonts w:ascii="David" w:hAnsi="David" w:cs="David"/>
          <w:sz w:val="24"/>
          <w:szCs w:val="24"/>
          <w:rtl/>
        </w:rPr>
      </w:pPr>
      <w:r>
        <w:rPr>
          <w:rFonts w:ascii="David" w:hAnsi="David" w:cs="David" w:hint="cs"/>
          <w:sz w:val="24"/>
          <w:szCs w:val="24"/>
          <w:rtl/>
        </w:rPr>
        <w:t>מסכת ביצה, עוסקת בענייני יום טוב. שמה של המסכת לקוח מהמילה הראשונה במסכת- "ביצה שנולדה ביום טוב", וכך נהוג לקרוא לה עד היום, אם כי הראשונים אכן קראו ל</w:t>
      </w:r>
      <w:r w:rsidR="00705E0F">
        <w:rPr>
          <w:rFonts w:ascii="David" w:hAnsi="David" w:cs="David" w:hint="cs"/>
          <w:sz w:val="24"/>
          <w:szCs w:val="24"/>
          <w:rtl/>
        </w:rPr>
        <w:t>ה</w:t>
      </w:r>
      <w:r>
        <w:rPr>
          <w:rFonts w:ascii="David" w:hAnsi="David" w:cs="David" w:hint="cs"/>
          <w:sz w:val="24"/>
          <w:szCs w:val="24"/>
          <w:rtl/>
        </w:rPr>
        <w:t xml:space="preserve"> "מסכת יום טוב".</w:t>
      </w:r>
    </w:p>
    <w:p w14:paraId="5C9FA770" w14:textId="46FF527D" w:rsidR="00C7464F" w:rsidRDefault="00C7464F" w:rsidP="00C7464F">
      <w:pPr>
        <w:spacing w:line="360" w:lineRule="auto"/>
        <w:jc w:val="both"/>
        <w:rPr>
          <w:rFonts w:ascii="David" w:hAnsi="David" w:cs="David"/>
          <w:sz w:val="24"/>
          <w:szCs w:val="24"/>
          <w:rtl/>
        </w:rPr>
      </w:pPr>
      <w:r>
        <w:rPr>
          <w:rFonts w:ascii="David" w:hAnsi="David" w:cs="David" w:hint="cs"/>
          <w:sz w:val="24"/>
          <w:szCs w:val="24"/>
          <w:rtl/>
        </w:rPr>
        <w:t xml:space="preserve">למסכת חמישה פרקים, ובהם דינים שונים הקשורים ליו"ט כמו עירוב תבשילין, דיני מוקצה, </w:t>
      </w:r>
      <w:r w:rsidR="005C1592">
        <w:rPr>
          <w:rFonts w:ascii="David" w:hAnsi="David" w:cs="David" w:hint="cs"/>
          <w:sz w:val="24"/>
          <w:szCs w:val="24"/>
          <w:rtl/>
        </w:rPr>
        <w:t xml:space="preserve">מלאכות שמותר לעשות ביו"ט לצורך </w:t>
      </w:r>
      <w:r>
        <w:rPr>
          <w:rFonts w:ascii="David" w:hAnsi="David" w:cs="David" w:hint="cs"/>
          <w:sz w:val="24"/>
          <w:szCs w:val="24"/>
          <w:rtl/>
        </w:rPr>
        <w:t>אוכל נפש, צידה ושחיטה ביו"ט ועוד.</w:t>
      </w:r>
    </w:p>
    <w:p w14:paraId="2A1DD2A3" w14:textId="65A5B65B" w:rsidR="00BC7BE7" w:rsidRDefault="005C1592" w:rsidP="00BC7BE7">
      <w:pPr>
        <w:spacing w:line="360" w:lineRule="auto"/>
        <w:jc w:val="both"/>
        <w:rPr>
          <w:rFonts w:ascii="David" w:hAnsi="David" w:cs="David"/>
          <w:sz w:val="24"/>
          <w:szCs w:val="24"/>
          <w:rtl/>
        </w:rPr>
      </w:pPr>
      <w:r>
        <w:rPr>
          <w:rFonts w:ascii="David" w:hAnsi="David" w:cs="David" w:hint="cs"/>
          <w:sz w:val="24"/>
          <w:szCs w:val="24"/>
          <w:rtl/>
        </w:rPr>
        <w:t xml:space="preserve">עכשיו שמענו את דברי הסיום של אחי הבכור </w:t>
      </w:r>
      <w:r w:rsidR="00BC7BE7">
        <w:rPr>
          <w:rFonts w:ascii="David" w:hAnsi="David" w:cs="David" w:hint="cs"/>
          <w:sz w:val="24"/>
          <w:szCs w:val="24"/>
          <w:rtl/>
        </w:rPr>
        <w:t>אביעד</w:t>
      </w:r>
      <w:r>
        <w:rPr>
          <w:rFonts w:ascii="David" w:hAnsi="David" w:cs="David" w:hint="cs"/>
          <w:sz w:val="24"/>
          <w:szCs w:val="24"/>
          <w:rtl/>
        </w:rPr>
        <w:t xml:space="preserve"> נ"י שדיבר </w:t>
      </w:r>
      <w:r w:rsidR="00BC7BE7">
        <w:rPr>
          <w:rFonts w:ascii="David" w:hAnsi="David" w:cs="David" w:hint="cs"/>
          <w:sz w:val="24"/>
          <w:szCs w:val="24"/>
          <w:rtl/>
        </w:rPr>
        <w:t xml:space="preserve">על </w:t>
      </w:r>
      <w:r>
        <w:rPr>
          <w:rFonts w:ascii="David" w:hAnsi="David" w:cs="David" w:hint="cs"/>
          <w:sz w:val="24"/>
          <w:szCs w:val="24"/>
          <w:rtl/>
        </w:rPr>
        <w:t>המוטיב של חסיד שוטה</w:t>
      </w:r>
      <w:r w:rsidR="00B01A9C">
        <w:rPr>
          <w:rFonts w:ascii="David" w:hAnsi="David" w:cs="David" w:hint="cs"/>
          <w:sz w:val="24"/>
          <w:szCs w:val="24"/>
          <w:rtl/>
        </w:rPr>
        <w:t>,</w:t>
      </w:r>
      <w:r>
        <w:rPr>
          <w:rFonts w:ascii="David" w:hAnsi="David" w:cs="David" w:hint="cs"/>
          <w:sz w:val="24"/>
          <w:szCs w:val="24"/>
          <w:rtl/>
        </w:rPr>
        <w:t xml:space="preserve"> שבמקום למהר ולהציל, מחפש את הרב שלו שיתיר לו את הספקות. נפסק</w:t>
      </w:r>
      <w:r w:rsidR="00BC7BE7">
        <w:rPr>
          <w:rFonts w:ascii="David" w:hAnsi="David" w:cs="David" w:hint="cs"/>
          <w:sz w:val="24"/>
          <w:szCs w:val="24"/>
          <w:rtl/>
        </w:rPr>
        <w:t xml:space="preserve"> </w:t>
      </w:r>
      <w:r>
        <w:rPr>
          <w:rFonts w:ascii="David" w:hAnsi="David" w:cs="David" w:hint="cs"/>
          <w:sz w:val="24"/>
          <w:szCs w:val="24"/>
          <w:rtl/>
        </w:rPr>
        <w:t>ש</w:t>
      </w:r>
      <w:r w:rsidR="00BC7BE7">
        <w:rPr>
          <w:rFonts w:ascii="David" w:hAnsi="David" w:cs="David" w:hint="cs"/>
          <w:sz w:val="24"/>
          <w:szCs w:val="24"/>
          <w:rtl/>
        </w:rPr>
        <w:t xml:space="preserve">השואל הוא שופך דמים, והנשאל מגונה. </w:t>
      </w:r>
      <w:r>
        <w:rPr>
          <w:rFonts w:ascii="David" w:hAnsi="David" w:cs="David" w:hint="cs"/>
          <w:sz w:val="24"/>
          <w:szCs w:val="24"/>
          <w:rtl/>
        </w:rPr>
        <w:t>היות</w:t>
      </w:r>
      <w:r w:rsidR="00BC7BE7">
        <w:rPr>
          <w:rFonts w:ascii="David" w:hAnsi="David" w:cs="David" w:hint="cs"/>
          <w:sz w:val="24"/>
          <w:szCs w:val="24"/>
          <w:rtl/>
        </w:rPr>
        <w:t xml:space="preserve"> </w:t>
      </w:r>
      <w:r>
        <w:rPr>
          <w:rFonts w:ascii="David" w:hAnsi="David" w:cs="David" w:hint="cs"/>
          <w:sz w:val="24"/>
          <w:szCs w:val="24"/>
          <w:rtl/>
        </w:rPr>
        <w:t xml:space="preserve">והרב מעל בתפקידו, באחריות החינוכית שלו, לזרז את צאן מרעיתו לשכל הישר, שבמצבי פיקוח נפש </w:t>
      </w:r>
      <w:r w:rsidR="00B01A9C">
        <w:rPr>
          <w:rFonts w:ascii="David" w:hAnsi="David" w:cs="David" w:hint="cs"/>
          <w:sz w:val="24"/>
          <w:szCs w:val="24"/>
          <w:rtl/>
        </w:rPr>
        <w:t xml:space="preserve">אסור </w:t>
      </w:r>
      <w:r>
        <w:rPr>
          <w:rFonts w:ascii="David" w:hAnsi="David" w:cs="David" w:hint="cs"/>
          <w:sz w:val="24"/>
          <w:szCs w:val="24"/>
          <w:rtl/>
        </w:rPr>
        <w:t>להתמהמה וכל הזריז הרי זה משובח</w:t>
      </w:r>
      <w:r w:rsidR="00BC7BE7">
        <w:rPr>
          <w:rFonts w:ascii="David" w:hAnsi="David" w:cs="David" w:hint="cs"/>
          <w:sz w:val="24"/>
          <w:szCs w:val="24"/>
          <w:rtl/>
        </w:rPr>
        <w:t>.</w:t>
      </w:r>
    </w:p>
    <w:p w14:paraId="73E766D9" w14:textId="5322A74A" w:rsidR="00C7464F" w:rsidRDefault="00C903C7" w:rsidP="00C7464F">
      <w:pPr>
        <w:spacing w:line="360" w:lineRule="auto"/>
        <w:jc w:val="both"/>
        <w:rPr>
          <w:rFonts w:ascii="David" w:hAnsi="David" w:cs="David"/>
          <w:sz w:val="24"/>
          <w:szCs w:val="24"/>
          <w:rtl/>
        </w:rPr>
      </w:pPr>
      <w:r>
        <w:rPr>
          <w:rFonts w:ascii="David" w:hAnsi="David" w:cs="David" w:hint="cs"/>
          <w:sz w:val="24"/>
          <w:szCs w:val="24"/>
          <w:rtl/>
        </w:rPr>
        <w:t>במסכת ביצה</w:t>
      </w:r>
      <w:r w:rsidR="00C7464F">
        <w:rPr>
          <w:rFonts w:ascii="David" w:hAnsi="David" w:cs="David" w:hint="cs"/>
          <w:sz w:val="24"/>
          <w:szCs w:val="24"/>
          <w:rtl/>
        </w:rPr>
        <w:t xml:space="preserve"> בדף כ"ה ע"ב,</w:t>
      </w:r>
      <w:r>
        <w:rPr>
          <w:rFonts w:ascii="David" w:hAnsi="David" w:cs="David" w:hint="cs"/>
          <w:sz w:val="24"/>
          <w:szCs w:val="24"/>
          <w:rtl/>
        </w:rPr>
        <w:t xml:space="preserve"> אומרת הגמרא בברייתא</w:t>
      </w:r>
      <w:r w:rsidR="00C7464F">
        <w:rPr>
          <w:rFonts w:ascii="David" w:hAnsi="David" w:cs="David" w:hint="cs"/>
          <w:sz w:val="24"/>
          <w:szCs w:val="24"/>
          <w:rtl/>
        </w:rPr>
        <w:t>:</w:t>
      </w:r>
    </w:p>
    <w:p w14:paraId="0F619A02" w14:textId="73789B1F" w:rsidR="00C7464F" w:rsidRDefault="00C7464F" w:rsidP="00C7464F">
      <w:pPr>
        <w:spacing w:line="360" w:lineRule="auto"/>
        <w:ind w:left="720"/>
        <w:jc w:val="both"/>
        <w:rPr>
          <w:rFonts w:ascii="David" w:hAnsi="David" w:cs="David"/>
          <w:sz w:val="24"/>
          <w:szCs w:val="24"/>
          <w:rtl/>
        </w:rPr>
      </w:pPr>
      <w:r w:rsidRPr="00541748">
        <w:rPr>
          <w:rFonts w:ascii="David" w:hAnsi="David" w:cs="David"/>
          <w:sz w:val="24"/>
          <w:szCs w:val="24"/>
          <w:rtl/>
        </w:rPr>
        <w:t>תָּנָא מִשְּׁמֵיהּ דְּרַבִּי מֵאִיר: מִפְּנֵי מָה נִתְּנָה תּוֹרָה לְיִשְׂרָאֵל</w:t>
      </w:r>
      <w:r>
        <w:rPr>
          <w:rFonts w:ascii="David" w:hAnsi="David" w:cs="David" w:hint="cs"/>
          <w:sz w:val="24"/>
          <w:szCs w:val="24"/>
          <w:rtl/>
        </w:rPr>
        <w:t>-</w:t>
      </w:r>
      <w:r w:rsidRPr="00541748">
        <w:rPr>
          <w:rFonts w:ascii="David" w:hAnsi="David" w:cs="David"/>
          <w:sz w:val="24"/>
          <w:szCs w:val="24"/>
          <w:rtl/>
        </w:rPr>
        <w:t xml:space="preserve"> מִפְּנֵי שֶׁהֵן </w:t>
      </w:r>
      <w:proofErr w:type="spellStart"/>
      <w:r w:rsidRPr="00541748">
        <w:rPr>
          <w:rFonts w:ascii="David" w:hAnsi="David" w:cs="David"/>
          <w:sz w:val="24"/>
          <w:szCs w:val="24"/>
          <w:rtl/>
        </w:rPr>
        <w:t>עַזִּין</w:t>
      </w:r>
      <w:proofErr w:type="spellEnd"/>
      <w:r w:rsidRPr="00541748">
        <w:rPr>
          <w:rFonts w:ascii="David" w:hAnsi="David" w:cs="David"/>
          <w:sz w:val="24"/>
          <w:szCs w:val="24"/>
          <w:rtl/>
        </w:rPr>
        <w:t xml:space="preserve">.... וְהַיְינוּ </w:t>
      </w:r>
      <w:proofErr w:type="spellStart"/>
      <w:r w:rsidRPr="00541748">
        <w:rPr>
          <w:rFonts w:ascii="David" w:hAnsi="David" w:cs="David"/>
          <w:sz w:val="24"/>
          <w:szCs w:val="24"/>
          <w:rtl/>
        </w:rPr>
        <w:t>דְּאָמַר</w:t>
      </w:r>
      <w:proofErr w:type="spellEnd"/>
      <w:r w:rsidRPr="00541748">
        <w:rPr>
          <w:rFonts w:ascii="David" w:hAnsi="David" w:cs="David"/>
          <w:sz w:val="24"/>
          <w:szCs w:val="24"/>
          <w:rtl/>
        </w:rPr>
        <w:t xml:space="preserve"> רַבִּי שִׁמְעוֹן בֶּן לָקִישׁ, שְׁלֹשָׁה </w:t>
      </w:r>
      <w:proofErr w:type="spellStart"/>
      <w:r w:rsidRPr="00541748">
        <w:rPr>
          <w:rFonts w:ascii="David" w:hAnsi="David" w:cs="David"/>
          <w:sz w:val="24"/>
          <w:szCs w:val="24"/>
          <w:rtl/>
        </w:rPr>
        <w:t>עַזִּין</w:t>
      </w:r>
      <w:proofErr w:type="spellEnd"/>
      <w:r w:rsidRPr="00541748">
        <w:rPr>
          <w:rFonts w:ascii="David" w:hAnsi="David" w:cs="David"/>
          <w:sz w:val="24"/>
          <w:szCs w:val="24"/>
          <w:rtl/>
        </w:rPr>
        <w:t xml:space="preserve"> הֵן: יִשְׂרָאֵל בָּאוּמּוֹת, כֶּלֶב בַּחַיּוֹת, תַּרְנְגוֹל בָּעוֹפוֹת".</w:t>
      </w:r>
    </w:p>
    <w:p w14:paraId="2E5DE5EA" w14:textId="4D658072" w:rsidR="00C7464F" w:rsidRDefault="00BE7B5D" w:rsidP="00C7464F">
      <w:pPr>
        <w:spacing w:line="360" w:lineRule="auto"/>
        <w:jc w:val="both"/>
        <w:rPr>
          <w:rFonts w:ascii="David" w:hAnsi="David" w:cs="David"/>
          <w:sz w:val="24"/>
          <w:szCs w:val="24"/>
          <w:rtl/>
        </w:rPr>
      </w:pPr>
      <w:r>
        <w:rPr>
          <w:rFonts w:ascii="David" w:hAnsi="David" w:cs="David" w:hint="cs"/>
          <w:sz w:val="24"/>
          <w:szCs w:val="24"/>
          <w:rtl/>
        </w:rPr>
        <w:t>הברייתא מייחסת לעם ישראל מאפיינים של מידות:</w:t>
      </w:r>
      <w:r w:rsidR="00C7464F">
        <w:rPr>
          <w:rFonts w:ascii="David" w:hAnsi="David" w:cs="David" w:hint="cs"/>
          <w:sz w:val="24"/>
          <w:szCs w:val="24"/>
          <w:rtl/>
        </w:rPr>
        <w:t xml:space="preserve"> חצופים</w:t>
      </w:r>
      <w:r w:rsidR="00B8783D">
        <w:rPr>
          <w:rFonts w:ascii="David" w:hAnsi="David" w:cs="David" w:hint="cs"/>
          <w:sz w:val="24"/>
          <w:szCs w:val="24"/>
          <w:rtl/>
        </w:rPr>
        <w:t xml:space="preserve">, </w:t>
      </w:r>
      <w:r w:rsidR="00C7464F">
        <w:rPr>
          <w:rFonts w:ascii="David" w:hAnsi="David" w:cs="David" w:hint="cs"/>
          <w:sz w:val="24"/>
          <w:szCs w:val="24"/>
          <w:rtl/>
        </w:rPr>
        <w:t>תקיפים</w:t>
      </w:r>
      <w:r>
        <w:rPr>
          <w:rFonts w:ascii="David" w:hAnsi="David" w:cs="David" w:hint="cs"/>
          <w:sz w:val="24"/>
          <w:szCs w:val="24"/>
          <w:rtl/>
        </w:rPr>
        <w:t xml:space="preserve"> ועזים. על מנת לעדן אותם כביכול, </w:t>
      </w:r>
      <w:r w:rsidR="00C7464F">
        <w:rPr>
          <w:rFonts w:ascii="David" w:hAnsi="David" w:cs="David" w:hint="cs"/>
          <w:sz w:val="24"/>
          <w:szCs w:val="24"/>
          <w:rtl/>
        </w:rPr>
        <w:t>הקב"ה נתן להם את התורה, וכמו שמסביר רש"י:</w:t>
      </w:r>
    </w:p>
    <w:p w14:paraId="634A1BC5" w14:textId="77777777" w:rsidR="00C7464F" w:rsidRPr="00934084" w:rsidRDefault="00C7464F" w:rsidP="00C7464F">
      <w:pPr>
        <w:spacing w:line="360" w:lineRule="auto"/>
        <w:ind w:firstLine="720"/>
        <w:jc w:val="both"/>
        <w:rPr>
          <w:rFonts w:ascii="David" w:hAnsi="David" w:cs="David"/>
          <w:sz w:val="24"/>
          <w:szCs w:val="24"/>
          <w:rtl/>
        </w:rPr>
      </w:pPr>
      <w:r w:rsidRPr="00934084">
        <w:rPr>
          <w:rFonts w:ascii="David" w:hAnsi="David" w:cs="David"/>
          <w:sz w:val="24"/>
          <w:szCs w:val="24"/>
          <w:rtl/>
        </w:rPr>
        <w:t xml:space="preserve">שהן עזים - ונתנה להם תורה שיעסקו בה והיא </w:t>
      </w:r>
      <w:proofErr w:type="spellStart"/>
      <w:r w:rsidRPr="00934084">
        <w:rPr>
          <w:rFonts w:ascii="David" w:hAnsi="David" w:cs="David"/>
          <w:sz w:val="24"/>
          <w:szCs w:val="24"/>
          <w:rtl/>
        </w:rPr>
        <w:t>מתשת</w:t>
      </w:r>
      <w:proofErr w:type="spellEnd"/>
      <w:r w:rsidRPr="00934084">
        <w:rPr>
          <w:rFonts w:ascii="David" w:hAnsi="David" w:cs="David"/>
          <w:sz w:val="24"/>
          <w:szCs w:val="24"/>
          <w:rtl/>
        </w:rPr>
        <w:t xml:space="preserve"> כחם </w:t>
      </w:r>
      <w:proofErr w:type="spellStart"/>
      <w:r w:rsidRPr="00934084">
        <w:rPr>
          <w:rFonts w:ascii="David" w:hAnsi="David" w:cs="David"/>
          <w:sz w:val="24"/>
          <w:szCs w:val="24"/>
          <w:rtl/>
        </w:rPr>
        <w:t>ומכנעת</w:t>
      </w:r>
      <w:proofErr w:type="spellEnd"/>
      <w:r w:rsidRPr="00934084">
        <w:rPr>
          <w:rFonts w:ascii="David" w:hAnsi="David" w:cs="David"/>
          <w:sz w:val="24"/>
          <w:szCs w:val="24"/>
          <w:rtl/>
        </w:rPr>
        <w:t xml:space="preserve"> לבם</w:t>
      </w:r>
      <w:r>
        <w:rPr>
          <w:rFonts w:ascii="David" w:hAnsi="David" w:cs="David" w:hint="cs"/>
          <w:sz w:val="24"/>
          <w:szCs w:val="24"/>
          <w:rtl/>
        </w:rPr>
        <w:t>.</w:t>
      </w:r>
    </w:p>
    <w:p w14:paraId="2D1845A2" w14:textId="6FF9E45A" w:rsidR="00C7464F" w:rsidRDefault="00BE7B5D" w:rsidP="00C7464F">
      <w:pPr>
        <w:spacing w:line="360" w:lineRule="auto"/>
        <w:jc w:val="both"/>
        <w:rPr>
          <w:rFonts w:ascii="David" w:hAnsi="David" w:cs="David"/>
          <w:sz w:val="24"/>
          <w:szCs w:val="24"/>
          <w:rtl/>
        </w:rPr>
      </w:pPr>
      <w:r>
        <w:rPr>
          <w:rFonts w:ascii="David" w:hAnsi="David" w:cs="David" w:hint="cs"/>
          <w:sz w:val="24"/>
          <w:szCs w:val="24"/>
          <w:rtl/>
        </w:rPr>
        <w:t xml:space="preserve">דבריו של רש"י מבוססים על </w:t>
      </w:r>
      <w:r w:rsidR="00C7464F">
        <w:rPr>
          <w:rFonts w:ascii="David" w:hAnsi="David" w:cs="David" w:hint="cs"/>
          <w:sz w:val="24"/>
          <w:szCs w:val="24"/>
          <w:rtl/>
        </w:rPr>
        <w:t>הגמרא במסכת סנהדרין (</w:t>
      </w:r>
      <w:proofErr w:type="spellStart"/>
      <w:r w:rsidR="00C7464F">
        <w:rPr>
          <w:rFonts w:ascii="David" w:hAnsi="David" w:cs="David" w:hint="cs"/>
          <w:sz w:val="24"/>
          <w:szCs w:val="24"/>
          <w:rtl/>
        </w:rPr>
        <w:t>כו</w:t>
      </w:r>
      <w:proofErr w:type="spellEnd"/>
      <w:r w:rsidR="00C7464F">
        <w:rPr>
          <w:rFonts w:ascii="David" w:hAnsi="David" w:cs="David" w:hint="cs"/>
          <w:sz w:val="24"/>
          <w:szCs w:val="24"/>
          <w:rtl/>
        </w:rPr>
        <w:t xml:space="preserve"> ע"ב):</w:t>
      </w:r>
    </w:p>
    <w:p w14:paraId="1734355D" w14:textId="77777777" w:rsidR="00C7464F" w:rsidRDefault="00C7464F" w:rsidP="00C7464F">
      <w:pPr>
        <w:spacing w:line="360" w:lineRule="auto"/>
        <w:ind w:firstLine="720"/>
        <w:jc w:val="both"/>
        <w:rPr>
          <w:rFonts w:ascii="David" w:hAnsi="David" w:cs="David"/>
          <w:sz w:val="24"/>
          <w:szCs w:val="24"/>
          <w:rtl/>
        </w:rPr>
      </w:pPr>
      <w:r w:rsidRPr="00DC5249">
        <w:rPr>
          <w:rFonts w:ascii="David" w:hAnsi="David" w:cs="David"/>
          <w:sz w:val="24"/>
          <w:szCs w:val="24"/>
          <w:rtl/>
        </w:rPr>
        <w:t>אָמַר רַבִּי חָנָן: לָמָּה נִקְרָא שְׁמָהּ</w:t>
      </w:r>
      <w:r>
        <w:rPr>
          <w:rFonts w:ascii="David" w:hAnsi="David" w:cs="David" w:hint="cs"/>
          <w:sz w:val="24"/>
          <w:szCs w:val="24"/>
          <w:rtl/>
        </w:rPr>
        <w:t xml:space="preserve"> (של התורה)</w:t>
      </w:r>
      <w:r w:rsidRPr="00DC5249">
        <w:rPr>
          <w:rFonts w:ascii="David" w:hAnsi="David" w:cs="David"/>
          <w:sz w:val="24"/>
          <w:szCs w:val="24"/>
          <w:rtl/>
        </w:rPr>
        <w:t xml:space="preserve"> </w:t>
      </w:r>
      <w:proofErr w:type="spellStart"/>
      <w:r w:rsidRPr="00DC5249">
        <w:rPr>
          <w:rFonts w:ascii="David" w:hAnsi="David" w:cs="David"/>
          <w:sz w:val="24"/>
          <w:szCs w:val="24"/>
          <w:rtl/>
        </w:rPr>
        <w:t>תּוּשִׁיָּה</w:t>
      </w:r>
      <w:proofErr w:type="spellEnd"/>
      <w:r w:rsidRPr="00DC5249">
        <w:rPr>
          <w:rFonts w:ascii="David" w:hAnsi="David" w:cs="David"/>
          <w:sz w:val="24"/>
          <w:szCs w:val="24"/>
          <w:rtl/>
        </w:rPr>
        <w:t xml:space="preserve">? </w:t>
      </w:r>
      <w:r w:rsidRPr="009F5AD6">
        <w:rPr>
          <w:rFonts w:ascii="David" w:hAnsi="David" w:cs="David"/>
          <w:b/>
          <w:bCs/>
          <w:sz w:val="24"/>
          <w:szCs w:val="24"/>
          <w:rtl/>
        </w:rPr>
        <w:t xml:space="preserve">מִפְּנֵי שֶׁהִיא </w:t>
      </w:r>
      <w:proofErr w:type="spellStart"/>
      <w:r w:rsidRPr="009F5AD6">
        <w:rPr>
          <w:rFonts w:ascii="David" w:hAnsi="David" w:cs="David"/>
          <w:b/>
          <w:bCs/>
          <w:sz w:val="24"/>
          <w:szCs w:val="24"/>
          <w:rtl/>
        </w:rPr>
        <w:t>מַתֶּשֶׁת</w:t>
      </w:r>
      <w:proofErr w:type="spellEnd"/>
      <w:r w:rsidRPr="009F5AD6">
        <w:rPr>
          <w:rFonts w:ascii="David" w:hAnsi="David" w:cs="David"/>
          <w:b/>
          <w:bCs/>
          <w:sz w:val="24"/>
          <w:szCs w:val="24"/>
          <w:rtl/>
        </w:rPr>
        <w:t xml:space="preserve"> </w:t>
      </w:r>
      <w:proofErr w:type="spellStart"/>
      <w:r w:rsidRPr="009F5AD6">
        <w:rPr>
          <w:rFonts w:ascii="David" w:hAnsi="David" w:cs="David"/>
          <w:b/>
          <w:bCs/>
          <w:sz w:val="24"/>
          <w:szCs w:val="24"/>
          <w:rtl/>
        </w:rPr>
        <w:t>כֹּחו</w:t>
      </w:r>
      <w:proofErr w:type="spellEnd"/>
      <w:r w:rsidRPr="009F5AD6">
        <w:rPr>
          <w:rFonts w:ascii="David" w:hAnsi="David" w:cs="David"/>
          <w:b/>
          <w:bCs/>
          <w:sz w:val="24"/>
          <w:szCs w:val="24"/>
          <w:rtl/>
        </w:rPr>
        <w:t>ֹ שֶׁל אָדָם.</w:t>
      </w:r>
    </w:p>
    <w:p w14:paraId="7CA94CB0" w14:textId="632503B3" w:rsidR="00CB11DF" w:rsidRDefault="00C7464F" w:rsidP="000A2189">
      <w:pPr>
        <w:spacing w:line="360" w:lineRule="auto"/>
        <w:jc w:val="both"/>
        <w:rPr>
          <w:rFonts w:ascii="David" w:hAnsi="David" w:cs="David"/>
          <w:sz w:val="24"/>
          <w:szCs w:val="24"/>
          <w:rtl/>
        </w:rPr>
      </w:pPr>
      <w:r>
        <w:rPr>
          <w:rFonts w:ascii="David" w:hAnsi="David" w:cs="David" w:hint="cs"/>
          <w:sz w:val="24"/>
          <w:szCs w:val="24"/>
          <w:rtl/>
        </w:rPr>
        <w:t>לכן ניתנה תורה לישראל, כדי להכניע ולהתיש בהם את המידה של "העזות".</w:t>
      </w:r>
      <w:r w:rsidR="00BC7BE7">
        <w:rPr>
          <w:rFonts w:ascii="David" w:hAnsi="David" w:cs="David" w:hint="cs"/>
          <w:sz w:val="24"/>
          <w:szCs w:val="24"/>
          <w:rtl/>
        </w:rPr>
        <w:t xml:space="preserve"> </w:t>
      </w:r>
      <w:r w:rsidR="000A2189">
        <w:rPr>
          <w:rFonts w:ascii="David" w:hAnsi="David" w:cs="David" w:hint="cs"/>
          <w:sz w:val="24"/>
          <w:szCs w:val="24"/>
          <w:rtl/>
        </w:rPr>
        <w:t xml:space="preserve">בהמשך הגמרא </w:t>
      </w:r>
      <w:r w:rsidR="00BC7BE7">
        <w:rPr>
          <w:rFonts w:ascii="David" w:hAnsi="David" w:cs="David" w:hint="cs"/>
          <w:sz w:val="24"/>
          <w:szCs w:val="24"/>
          <w:rtl/>
        </w:rPr>
        <w:t xml:space="preserve">מובאת </w:t>
      </w:r>
      <w:proofErr w:type="spellStart"/>
      <w:r w:rsidR="00BC7BE7">
        <w:rPr>
          <w:rFonts w:ascii="David" w:hAnsi="David" w:cs="David" w:hint="cs"/>
          <w:sz w:val="24"/>
          <w:szCs w:val="24"/>
          <w:rtl/>
        </w:rPr>
        <w:t>מימרא</w:t>
      </w:r>
      <w:proofErr w:type="spellEnd"/>
      <w:r w:rsidR="00BC7BE7">
        <w:rPr>
          <w:rFonts w:ascii="David" w:hAnsi="David" w:cs="David" w:hint="cs"/>
          <w:sz w:val="24"/>
          <w:szCs w:val="24"/>
          <w:rtl/>
        </w:rPr>
        <w:t xml:space="preserve"> של ריש לקיש המדגישה את הדומיננטיות של מידה זו בישראל עד כדי שבין העמים האחרים ע</w:t>
      </w:r>
      <w:r w:rsidR="000A2189">
        <w:rPr>
          <w:rFonts w:ascii="David" w:hAnsi="David" w:cs="David" w:hint="cs"/>
          <w:sz w:val="24"/>
          <w:szCs w:val="24"/>
          <w:rtl/>
        </w:rPr>
        <w:t>ם ישראל</w:t>
      </w:r>
      <w:r w:rsidR="00BC7BE7">
        <w:rPr>
          <w:rFonts w:ascii="David" w:hAnsi="David" w:cs="David" w:hint="cs"/>
          <w:sz w:val="24"/>
          <w:szCs w:val="24"/>
          <w:rtl/>
        </w:rPr>
        <w:t xml:space="preserve"> הכי ניכר במידת </w:t>
      </w:r>
      <w:r w:rsidR="00BC7BE7" w:rsidRPr="000A2189">
        <w:rPr>
          <w:rFonts w:ascii="David" w:hAnsi="David" w:cs="David" w:hint="cs"/>
          <w:b/>
          <w:bCs/>
          <w:sz w:val="24"/>
          <w:szCs w:val="24"/>
          <w:rtl/>
        </w:rPr>
        <w:t>העזות</w:t>
      </w:r>
      <w:r w:rsidR="00BC7BE7">
        <w:rPr>
          <w:rFonts w:ascii="David" w:hAnsi="David" w:cs="David" w:hint="cs"/>
          <w:sz w:val="24"/>
          <w:szCs w:val="24"/>
          <w:rtl/>
        </w:rPr>
        <w:t xml:space="preserve">. כך גם הכלב הוא עז מבין החיות, ותרנגול </w:t>
      </w:r>
      <w:r w:rsidR="000A2189">
        <w:rPr>
          <w:rFonts w:ascii="David" w:hAnsi="David" w:cs="David" w:hint="cs"/>
          <w:sz w:val="24"/>
          <w:szCs w:val="24"/>
          <w:rtl/>
        </w:rPr>
        <w:t>מבין ה</w:t>
      </w:r>
      <w:r w:rsidR="00BC7BE7">
        <w:rPr>
          <w:rFonts w:ascii="David" w:hAnsi="David" w:cs="David" w:hint="cs"/>
          <w:sz w:val="24"/>
          <w:szCs w:val="24"/>
          <w:rtl/>
        </w:rPr>
        <w:t>עופות.</w:t>
      </w:r>
      <w:r w:rsidR="000A2189">
        <w:rPr>
          <w:rFonts w:ascii="David" w:hAnsi="David" w:cs="David" w:hint="cs"/>
          <w:sz w:val="24"/>
          <w:szCs w:val="24"/>
          <w:rtl/>
        </w:rPr>
        <w:t xml:space="preserve"> </w:t>
      </w:r>
    </w:p>
    <w:p w14:paraId="0FD712D6" w14:textId="1C11D1BC" w:rsidR="00BC7BE7" w:rsidRDefault="00BC7BE7" w:rsidP="00BC7BE7">
      <w:pPr>
        <w:spacing w:line="360" w:lineRule="auto"/>
        <w:jc w:val="both"/>
        <w:rPr>
          <w:rFonts w:ascii="David" w:hAnsi="David" w:cs="David"/>
          <w:sz w:val="24"/>
          <w:szCs w:val="24"/>
          <w:rtl/>
        </w:rPr>
      </w:pPr>
      <w:r>
        <w:rPr>
          <w:rFonts w:ascii="David" w:hAnsi="David" w:cs="David" w:hint="cs"/>
          <w:sz w:val="24"/>
          <w:szCs w:val="24"/>
          <w:rtl/>
        </w:rPr>
        <w:t>מהי מידת ה</w:t>
      </w:r>
      <w:r w:rsidR="00B8783D">
        <w:rPr>
          <w:rFonts w:ascii="David" w:hAnsi="David" w:cs="David" w:hint="cs"/>
          <w:sz w:val="24"/>
          <w:szCs w:val="24"/>
          <w:rtl/>
        </w:rPr>
        <w:t>"</w:t>
      </w:r>
      <w:r>
        <w:rPr>
          <w:rFonts w:ascii="David" w:hAnsi="David" w:cs="David" w:hint="cs"/>
          <w:sz w:val="24"/>
          <w:szCs w:val="24"/>
          <w:rtl/>
        </w:rPr>
        <w:t>עזות</w:t>
      </w:r>
      <w:r w:rsidR="00B8783D">
        <w:rPr>
          <w:rFonts w:ascii="David" w:hAnsi="David" w:cs="David" w:hint="cs"/>
          <w:sz w:val="24"/>
          <w:szCs w:val="24"/>
          <w:rtl/>
        </w:rPr>
        <w:t>"</w:t>
      </w:r>
      <w:r>
        <w:rPr>
          <w:rFonts w:ascii="David" w:hAnsi="David" w:cs="David" w:hint="cs"/>
          <w:sz w:val="24"/>
          <w:szCs w:val="24"/>
          <w:rtl/>
        </w:rPr>
        <w:t>? היכן היא באה לידי ביטוי בהתנהגות של אדם?</w:t>
      </w:r>
    </w:p>
    <w:p w14:paraId="723ED06B" w14:textId="5E36CCEC" w:rsidR="00BC7BE7" w:rsidRDefault="00BC7BE7" w:rsidP="00BC7BE7">
      <w:pPr>
        <w:spacing w:line="360" w:lineRule="auto"/>
        <w:jc w:val="both"/>
        <w:rPr>
          <w:rFonts w:ascii="David" w:hAnsi="David" w:cs="David"/>
          <w:sz w:val="24"/>
          <w:szCs w:val="24"/>
          <w:rtl/>
        </w:rPr>
      </w:pPr>
      <w:r>
        <w:rPr>
          <w:rFonts w:ascii="David" w:hAnsi="David" w:cs="David" w:hint="cs"/>
          <w:sz w:val="24"/>
          <w:szCs w:val="24"/>
          <w:rtl/>
        </w:rPr>
        <w:t xml:space="preserve">בימים אלה, אנו נוהגים ללמוד מסכת אבות, ובפרק ה' משנה כ' יש התייחסות מוכרת מאד למושג של עזות: </w:t>
      </w:r>
    </w:p>
    <w:p w14:paraId="6ECE9134" w14:textId="75CFFE7A" w:rsidR="00BC7BE7" w:rsidRDefault="00BC7BE7" w:rsidP="00BC7BE7">
      <w:pPr>
        <w:spacing w:line="360" w:lineRule="auto"/>
        <w:ind w:left="720"/>
        <w:jc w:val="both"/>
        <w:rPr>
          <w:rFonts w:ascii="David" w:hAnsi="David" w:cs="David"/>
          <w:sz w:val="24"/>
          <w:szCs w:val="24"/>
          <w:rtl/>
        </w:rPr>
      </w:pPr>
      <w:r w:rsidRPr="00541748">
        <w:rPr>
          <w:rFonts w:ascii="David" w:hAnsi="David" w:cs="David"/>
          <w:sz w:val="24"/>
          <w:szCs w:val="24"/>
          <w:rtl/>
        </w:rPr>
        <w:t xml:space="preserve">יְהוּדָה בֶן </w:t>
      </w:r>
      <w:proofErr w:type="spellStart"/>
      <w:r w:rsidRPr="00541748">
        <w:rPr>
          <w:rFonts w:ascii="David" w:hAnsi="David" w:cs="David"/>
          <w:sz w:val="24"/>
          <w:szCs w:val="24"/>
          <w:rtl/>
        </w:rPr>
        <w:t>תֵּימָא</w:t>
      </w:r>
      <w:proofErr w:type="spellEnd"/>
      <w:r w:rsidRPr="00541748">
        <w:rPr>
          <w:rFonts w:ascii="David" w:hAnsi="David" w:cs="David"/>
          <w:sz w:val="24"/>
          <w:szCs w:val="24"/>
          <w:rtl/>
        </w:rPr>
        <w:t xml:space="preserve"> אוֹמֵר</w:t>
      </w:r>
      <w:r w:rsidR="00F84A92">
        <w:rPr>
          <w:rFonts w:ascii="David" w:hAnsi="David" w:cs="David" w:hint="cs"/>
          <w:sz w:val="24"/>
          <w:szCs w:val="24"/>
          <w:rtl/>
        </w:rPr>
        <w:t>...</w:t>
      </w:r>
      <w:r w:rsidRPr="00541748">
        <w:rPr>
          <w:rFonts w:ascii="David" w:hAnsi="David" w:cs="David"/>
          <w:sz w:val="24"/>
          <w:szCs w:val="24"/>
          <w:rtl/>
        </w:rPr>
        <w:t xml:space="preserve"> עַז פָּנִים </w:t>
      </w:r>
      <w:proofErr w:type="spellStart"/>
      <w:r w:rsidRPr="00541748">
        <w:rPr>
          <w:rFonts w:ascii="David" w:hAnsi="David" w:cs="David"/>
          <w:sz w:val="24"/>
          <w:szCs w:val="24"/>
          <w:rtl/>
        </w:rPr>
        <w:t>לְגֵיהִנֹּם</w:t>
      </w:r>
      <w:proofErr w:type="spellEnd"/>
      <w:r w:rsidRPr="00541748">
        <w:rPr>
          <w:rFonts w:ascii="David" w:hAnsi="David" w:cs="David"/>
          <w:sz w:val="24"/>
          <w:szCs w:val="24"/>
          <w:rtl/>
        </w:rPr>
        <w:t xml:space="preserve">, וּבֹשֶׁת פָּנִים לְגַן עֵדֶן. יְהִי רָצוֹן מִלְּפָנֶיךָ יְיָ </w:t>
      </w:r>
      <w:proofErr w:type="spellStart"/>
      <w:r w:rsidRPr="00541748">
        <w:rPr>
          <w:rFonts w:ascii="David" w:hAnsi="David" w:cs="David"/>
          <w:sz w:val="24"/>
          <w:szCs w:val="24"/>
          <w:rtl/>
        </w:rPr>
        <w:t>אֱלֹהֵינו</w:t>
      </w:r>
      <w:proofErr w:type="spellEnd"/>
      <w:r w:rsidRPr="00541748">
        <w:rPr>
          <w:rFonts w:ascii="David" w:hAnsi="David" w:cs="David"/>
          <w:sz w:val="24"/>
          <w:szCs w:val="24"/>
          <w:rtl/>
        </w:rPr>
        <w:t>ּ שֶׁתִּבְנֶה עִירְךָ בִּמְהֵרָה בְיָמֵינוּ וְתֵן חֶלְקֵנוּ בְתוֹרָתֶךָ.</w:t>
      </w:r>
    </w:p>
    <w:p w14:paraId="1569B5A3" w14:textId="63E54E5B" w:rsidR="00BC7BE7" w:rsidRDefault="00F84A92" w:rsidP="00BC7BE7">
      <w:pPr>
        <w:spacing w:line="360" w:lineRule="auto"/>
        <w:jc w:val="both"/>
        <w:rPr>
          <w:rFonts w:ascii="David" w:hAnsi="David" w:cs="David"/>
          <w:sz w:val="24"/>
          <w:szCs w:val="24"/>
          <w:rtl/>
        </w:rPr>
      </w:pPr>
      <w:r>
        <w:rPr>
          <w:rFonts w:ascii="David" w:hAnsi="David" w:cs="David" w:hint="cs"/>
          <w:sz w:val="24"/>
          <w:szCs w:val="24"/>
          <w:rtl/>
        </w:rPr>
        <w:t xml:space="preserve">פה אנחנו מגיעים למושג אליו מתייחס יהודה בן </w:t>
      </w:r>
      <w:proofErr w:type="spellStart"/>
      <w:r>
        <w:rPr>
          <w:rFonts w:ascii="David" w:hAnsi="David" w:cs="David" w:hint="cs"/>
          <w:sz w:val="24"/>
          <w:szCs w:val="24"/>
          <w:rtl/>
        </w:rPr>
        <w:t>תימא</w:t>
      </w:r>
      <w:proofErr w:type="spellEnd"/>
      <w:r>
        <w:rPr>
          <w:rFonts w:ascii="David" w:hAnsi="David" w:cs="David" w:hint="cs"/>
          <w:sz w:val="24"/>
          <w:szCs w:val="24"/>
          <w:rtl/>
        </w:rPr>
        <w:t xml:space="preserve">, והוא "עז פנים" וסופו- </w:t>
      </w:r>
      <w:proofErr w:type="spellStart"/>
      <w:r>
        <w:rPr>
          <w:rFonts w:ascii="David" w:hAnsi="David" w:cs="David" w:hint="cs"/>
          <w:sz w:val="24"/>
          <w:szCs w:val="24"/>
          <w:rtl/>
        </w:rPr>
        <w:t>לגיהנום</w:t>
      </w:r>
      <w:proofErr w:type="spellEnd"/>
      <w:r>
        <w:rPr>
          <w:rFonts w:ascii="David" w:hAnsi="David" w:cs="David" w:hint="cs"/>
          <w:sz w:val="24"/>
          <w:szCs w:val="24"/>
          <w:rtl/>
        </w:rPr>
        <w:t>. מדבריו אנחנו מבינים שעזות פנים היא ההפך של בושת פנים, דהיינו בושה ויראה.</w:t>
      </w:r>
    </w:p>
    <w:p w14:paraId="61D680BA" w14:textId="6720EA4D" w:rsidR="00F84A92" w:rsidRDefault="00B8783D" w:rsidP="00F84A92">
      <w:pPr>
        <w:spacing w:line="360" w:lineRule="auto"/>
        <w:jc w:val="both"/>
        <w:rPr>
          <w:rFonts w:ascii="David" w:hAnsi="David" w:cs="David"/>
          <w:sz w:val="24"/>
          <w:szCs w:val="24"/>
          <w:rtl/>
        </w:rPr>
      </w:pPr>
      <w:r>
        <w:rPr>
          <w:rFonts w:ascii="David" w:hAnsi="David" w:cs="David" w:hint="cs"/>
          <w:sz w:val="24"/>
          <w:szCs w:val="24"/>
          <w:rtl/>
        </w:rPr>
        <w:t>מדוע "</w:t>
      </w:r>
      <w:r w:rsidR="00F84A92">
        <w:rPr>
          <w:rFonts w:ascii="David" w:hAnsi="David" w:cs="David" w:hint="cs"/>
          <w:sz w:val="24"/>
          <w:szCs w:val="24"/>
          <w:rtl/>
        </w:rPr>
        <w:t xml:space="preserve">עז פנים </w:t>
      </w:r>
      <w:proofErr w:type="spellStart"/>
      <w:r w:rsidR="00F84A92">
        <w:rPr>
          <w:rFonts w:ascii="David" w:hAnsi="David" w:cs="David" w:hint="cs"/>
          <w:sz w:val="24"/>
          <w:szCs w:val="24"/>
          <w:rtl/>
        </w:rPr>
        <w:t>לגיהנום</w:t>
      </w:r>
      <w:proofErr w:type="spellEnd"/>
      <w:r>
        <w:rPr>
          <w:rFonts w:ascii="David" w:hAnsi="David" w:cs="David" w:hint="cs"/>
          <w:sz w:val="24"/>
          <w:szCs w:val="24"/>
          <w:rtl/>
        </w:rPr>
        <w:t>"</w:t>
      </w:r>
      <w:r w:rsidR="00F84A92">
        <w:rPr>
          <w:rFonts w:ascii="David" w:hAnsi="David" w:cs="David" w:hint="cs"/>
          <w:sz w:val="24"/>
          <w:szCs w:val="24"/>
          <w:rtl/>
        </w:rPr>
        <w:t xml:space="preserve">? הגמרא במסכת תענית </w:t>
      </w:r>
      <w:r w:rsidR="009F75D8">
        <w:rPr>
          <w:rFonts w:ascii="David" w:hAnsi="David" w:cs="David" w:hint="cs"/>
          <w:sz w:val="24"/>
          <w:szCs w:val="24"/>
          <w:rtl/>
        </w:rPr>
        <w:t xml:space="preserve">דף ז' </w:t>
      </w:r>
      <w:r w:rsidR="00F84A92">
        <w:rPr>
          <w:rFonts w:ascii="David" w:hAnsi="David" w:cs="David" w:hint="cs"/>
          <w:sz w:val="24"/>
          <w:szCs w:val="24"/>
          <w:rtl/>
        </w:rPr>
        <w:t>אומרת:</w:t>
      </w:r>
    </w:p>
    <w:p w14:paraId="7D154A0A" w14:textId="77777777" w:rsidR="00F84A92" w:rsidRDefault="00F84A92" w:rsidP="00F84A92">
      <w:pPr>
        <w:spacing w:line="360" w:lineRule="auto"/>
        <w:ind w:left="720"/>
        <w:jc w:val="both"/>
        <w:rPr>
          <w:rFonts w:ascii="David" w:hAnsi="David" w:cs="David"/>
          <w:sz w:val="24"/>
          <w:szCs w:val="24"/>
          <w:rtl/>
        </w:rPr>
      </w:pPr>
      <w:r w:rsidRPr="00E42752">
        <w:rPr>
          <w:rFonts w:ascii="David" w:hAnsi="David" w:cs="David"/>
          <w:sz w:val="24"/>
          <w:szCs w:val="24"/>
          <w:rtl/>
        </w:rPr>
        <w:t xml:space="preserve">וְאָמַר רַב </w:t>
      </w:r>
      <w:proofErr w:type="spellStart"/>
      <w:r w:rsidRPr="00E42752">
        <w:rPr>
          <w:rFonts w:ascii="David" w:hAnsi="David" w:cs="David"/>
          <w:sz w:val="24"/>
          <w:szCs w:val="24"/>
          <w:rtl/>
        </w:rPr>
        <w:t>סַלָּא</w:t>
      </w:r>
      <w:proofErr w:type="spellEnd"/>
      <w:r w:rsidRPr="00E42752">
        <w:rPr>
          <w:rFonts w:ascii="David" w:hAnsi="David" w:cs="David"/>
          <w:sz w:val="24"/>
          <w:szCs w:val="24"/>
          <w:rtl/>
        </w:rPr>
        <w:t xml:space="preserve"> אָמַר רַב </w:t>
      </w:r>
      <w:proofErr w:type="spellStart"/>
      <w:r w:rsidRPr="00E42752">
        <w:rPr>
          <w:rFonts w:ascii="David" w:hAnsi="David" w:cs="David"/>
          <w:sz w:val="24"/>
          <w:szCs w:val="24"/>
          <w:rtl/>
        </w:rPr>
        <w:t>הַמְנוּנָא</w:t>
      </w:r>
      <w:proofErr w:type="spellEnd"/>
      <w:r w:rsidRPr="00E42752">
        <w:rPr>
          <w:rFonts w:ascii="David" w:hAnsi="David" w:cs="David"/>
          <w:sz w:val="24"/>
          <w:szCs w:val="24"/>
          <w:rtl/>
        </w:rPr>
        <w:t xml:space="preserve">: </w:t>
      </w:r>
      <w:proofErr w:type="spellStart"/>
      <w:r w:rsidRPr="00E42752">
        <w:rPr>
          <w:rFonts w:ascii="David" w:hAnsi="David" w:cs="David"/>
          <w:sz w:val="24"/>
          <w:szCs w:val="24"/>
          <w:rtl/>
        </w:rPr>
        <w:t>כׇּל</w:t>
      </w:r>
      <w:proofErr w:type="spellEnd"/>
      <w:r w:rsidRPr="00E42752">
        <w:rPr>
          <w:rFonts w:ascii="David" w:hAnsi="David" w:cs="David"/>
          <w:sz w:val="24"/>
          <w:szCs w:val="24"/>
          <w:rtl/>
        </w:rPr>
        <w:t xml:space="preserve"> אָדָם שֶׁיֵּשׁ לוֹ עַזּוּת פָּנִים — סוֹף נִכְשָׁל בַּעֲבֵירָה, שֶׁנֶּאֱמַר: ״וּמֵצַח </w:t>
      </w:r>
      <w:proofErr w:type="spellStart"/>
      <w:r w:rsidRPr="00E42752">
        <w:rPr>
          <w:rFonts w:ascii="David" w:hAnsi="David" w:cs="David"/>
          <w:sz w:val="24"/>
          <w:szCs w:val="24"/>
          <w:rtl/>
        </w:rPr>
        <w:t>אִשָּׁה</w:t>
      </w:r>
      <w:proofErr w:type="spellEnd"/>
      <w:r w:rsidRPr="00E42752">
        <w:rPr>
          <w:rFonts w:ascii="David" w:hAnsi="David" w:cs="David"/>
          <w:sz w:val="24"/>
          <w:szCs w:val="24"/>
          <w:rtl/>
        </w:rPr>
        <w:t xml:space="preserve"> זוֹנָה הָיָה לָךְ״.</w:t>
      </w:r>
    </w:p>
    <w:p w14:paraId="34C6661B" w14:textId="7841D952" w:rsidR="00F84A92" w:rsidRDefault="00F84A92" w:rsidP="00F84A92">
      <w:pPr>
        <w:spacing w:line="360" w:lineRule="auto"/>
        <w:ind w:left="720"/>
        <w:jc w:val="both"/>
        <w:rPr>
          <w:rFonts w:ascii="David" w:hAnsi="David" w:cs="David"/>
          <w:sz w:val="24"/>
          <w:szCs w:val="24"/>
          <w:rtl/>
        </w:rPr>
      </w:pPr>
      <w:r w:rsidRPr="00E42752">
        <w:rPr>
          <w:rFonts w:ascii="David" w:hAnsi="David" w:cs="David"/>
          <w:sz w:val="24"/>
          <w:szCs w:val="24"/>
          <w:rtl/>
        </w:rPr>
        <w:lastRenderedPageBreak/>
        <w:t xml:space="preserve">רַב נַחְמָן אָמַר: בְּיָדוּעַ שֶׁנִּכְשַׁל בַּעֲבֵירָה, שֶׁנֶּאֱמַר: ״הָיָה לָךְ״, וְלֹא נֶאֱמַר ״יִהְיֶה לָּךְ״. </w:t>
      </w:r>
      <w:r w:rsidR="00B8783D">
        <w:rPr>
          <w:rFonts w:ascii="David" w:hAnsi="David" w:cs="David" w:hint="cs"/>
          <w:sz w:val="24"/>
          <w:szCs w:val="24"/>
          <w:rtl/>
        </w:rPr>
        <w:t>(בלשון עבר "היה" ולא בלשון עתיד- "יהיה")</w:t>
      </w:r>
    </w:p>
    <w:p w14:paraId="516C3AC5" w14:textId="77777777" w:rsidR="00A8336C" w:rsidRDefault="00A8336C" w:rsidP="00A8336C">
      <w:pPr>
        <w:spacing w:line="360" w:lineRule="auto"/>
        <w:ind w:left="720"/>
        <w:jc w:val="both"/>
        <w:rPr>
          <w:rFonts w:ascii="David" w:hAnsi="David" w:cs="David"/>
          <w:sz w:val="24"/>
          <w:szCs w:val="24"/>
          <w:rtl/>
        </w:rPr>
      </w:pPr>
      <w:r w:rsidRPr="00E42752">
        <w:rPr>
          <w:rFonts w:ascii="David" w:hAnsi="David" w:cs="David"/>
          <w:sz w:val="24"/>
          <w:szCs w:val="24"/>
          <w:rtl/>
        </w:rPr>
        <w:t xml:space="preserve">אָמַר רַבָּה בַּר רַב </w:t>
      </w:r>
      <w:proofErr w:type="spellStart"/>
      <w:r w:rsidRPr="00E42752">
        <w:rPr>
          <w:rFonts w:ascii="David" w:hAnsi="David" w:cs="David"/>
          <w:sz w:val="24"/>
          <w:szCs w:val="24"/>
          <w:rtl/>
        </w:rPr>
        <w:t>הוּנָא</w:t>
      </w:r>
      <w:proofErr w:type="spellEnd"/>
      <w:r w:rsidRPr="00E42752">
        <w:rPr>
          <w:rFonts w:ascii="David" w:hAnsi="David" w:cs="David"/>
          <w:sz w:val="24"/>
          <w:szCs w:val="24"/>
          <w:rtl/>
        </w:rPr>
        <w:t xml:space="preserve">: </w:t>
      </w:r>
      <w:proofErr w:type="spellStart"/>
      <w:r w:rsidRPr="00E42752">
        <w:rPr>
          <w:rFonts w:ascii="David" w:hAnsi="David" w:cs="David"/>
          <w:sz w:val="24"/>
          <w:szCs w:val="24"/>
          <w:rtl/>
        </w:rPr>
        <w:t>כׇּל</w:t>
      </w:r>
      <w:proofErr w:type="spellEnd"/>
      <w:r w:rsidRPr="00E42752">
        <w:rPr>
          <w:rFonts w:ascii="David" w:hAnsi="David" w:cs="David"/>
          <w:sz w:val="24"/>
          <w:szCs w:val="24"/>
          <w:rtl/>
        </w:rPr>
        <w:t xml:space="preserve"> אָדָם שֶׁיֵּשׁ לוֹ עַזּוּת פָּנִים — מוּתָּר לִקְרוֹתוֹ רָשָׁע, שֶׁנֶּאֱמַר: ״הֵעֵז אִישׁ רָשָׁע בְּפָנָיו״. </w:t>
      </w:r>
    </w:p>
    <w:p w14:paraId="3A47F90B" w14:textId="1FE752C6" w:rsidR="00F84A92" w:rsidRPr="00B17036" w:rsidRDefault="00F84A92" w:rsidP="00F84A92">
      <w:pPr>
        <w:spacing w:line="360" w:lineRule="auto"/>
        <w:jc w:val="both"/>
        <w:rPr>
          <w:rFonts w:ascii="David" w:hAnsi="David" w:cs="David"/>
          <w:b/>
          <w:bCs/>
          <w:sz w:val="24"/>
          <w:szCs w:val="24"/>
        </w:rPr>
      </w:pPr>
      <w:r>
        <w:rPr>
          <w:rFonts w:ascii="David" w:hAnsi="David" w:cs="David" w:hint="cs"/>
          <w:sz w:val="24"/>
          <w:szCs w:val="24"/>
          <w:rtl/>
        </w:rPr>
        <w:t xml:space="preserve">למה </w:t>
      </w:r>
      <w:r w:rsidR="000A2189">
        <w:rPr>
          <w:rFonts w:ascii="David" w:hAnsi="David" w:cs="David" w:hint="cs"/>
          <w:sz w:val="24"/>
          <w:szCs w:val="24"/>
          <w:rtl/>
        </w:rPr>
        <w:t>ברור לחז"ל</w:t>
      </w:r>
      <w:r w:rsidR="00B8783D">
        <w:rPr>
          <w:rFonts w:ascii="David" w:hAnsi="David" w:cs="David" w:hint="cs"/>
          <w:sz w:val="24"/>
          <w:szCs w:val="24"/>
          <w:rtl/>
        </w:rPr>
        <w:t>,</w:t>
      </w:r>
      <w:r w:rsidR="000A2189">
        <w:rPr>
          <w:rFonts w:ascii="David" w:hAnsi="David" w:cs="David" w:hint="cs"/>
          <w:sz w:val="24"/>
          <w:szCs w:val="24"/>
          <w:rtl/>
        </w:rPr>
        <w:t xml:space="preserve"> שאדם עז פנים </w:t>
      </w:r>
      <w:r>
        <w:rPr>
          <w:rFonts w:ascii="David" w:hAnsi="David" w:cs="David" w:hint="cs"/>
          <w:sz w:val="24"/>
          <w:szCs w:val="24"/>
          <w:rtl/>
        </w:rPr>
        <w:t>עובר עבירה</w:t>
      </w:r>
      <w:r w:rsidR="000A2189">
        <w:rPr>
          <w:rFonts w:ascii="David" w:hAnsi="David" w:cs="David" w:hint="cs"/>
          <w:sz w:val="24"/>
          <w:szCs w:val="24"/>
          <w:rtl/>
        </w:rPr>
        <w:t xml:space="preserve"> </w:t>
      </w:r>
      <w:r w:rsidR="00B8783D">
        <w:rPr>
          <w:rFonts w:ascii="David" w:hAnsi="David" w:cs="David" w:hint="cs"/>
          <w:sz w:val="24"/>
          <w:szCs w:val="24"/>
          <w:rtl/>
        </w:rPr>
        <w:t>בוודאות,</w:t>
      </w:r>
      <w:r w:rsidR="000A2189">
        <w:rPr>
          <w:rFonts w:ascii="David" w:hAnsi="David" w:cs="David" w:hint="cs"/>
          <w:sz w:val="24"/>
          <w:szCs w:val="24"/>
          <w:rtl/>
        </w:rPr>
        <w:t xml:space="preserve"> ואין להם ספק בכך</w:t>
      </w:r>
      <w:r>
        <w:rPr>
          <w:rFonts w:ascii="David" w:hAnsi="David" w:cs="David" w:hint="cs"/>
          <w:sz w:val="24"/>
          <w:szCs w:val="24"/>
          <w:rtl/>
        </w:rPr>
        <w:t>?</w:t>
      </w:r>
      <w:r w:rsidR="00A8336C">
        <w:rPr>
          <w:rFonts w:ascii="David" w:hAnsi="David" w:cs="David" w:hint="cs"/>
          <w:sz w:val="24"/>
          <w:szCs w:val="24"/>
          <w:rtl/>
        </w:rPr>
        <w:t xml:space="preserve"> ואף מותר לקרוא לו רשע?!</w:t>
      </w:r>
      <w:r>
        <w:rPr>
          <w:rFonts w:ascii="David" w:hAnsi="David" w:cs="David" w:hint="cs"/>
          <w:sz w:val="24"/>
          <w:szCs w:val="24"/>
          <w:rtl/>
        </w:rPr>
        <w:t xml:space="preserve"> ניתן לענות על כך מדברי </w:t>
      </w:r>
      <w:r w:rsidRPr="00B17036">
        <w:rPr>
          <w:rFonts w:ascii="David" w:hAnsi="David" w:cs="David"/>
          <w:b/>
          <w:bCs/>
          <w:sz w:val="24"/>
          <w:szCs w:val="24"/>
          <w:rtl/>
        </w:rPr>
        <w:t>הרמב"ם בהלכות תשובה</w:t>
      </w:r>
      <w:r w:rsidRPr="00B17036">
        <w:rPr>
          <w:rFonts w:ascii="David" w:hAnsi="David" w:cs="David" w:hint="cs"/>
          <w:b/>
          <w:bCs/>
          <w:sz w:val="24"/>
          <w:szCs w:val="24"/>
          <w:rtl/>
        </w:rPr>
        <w:t xml:space="preserve"> </w:t>
      </w:r>
      <w:r w:rsidRPr="00B17036">
        <w:rPr>
          <w:rFonts w:ascii="David" w:hAnsi="David" w:cs="David"/>
          <w:b/>
          <w:bCs/>
          <w:sz w:val="24"/>
          <w:szCs w:val="24"/>
          <w:rtl/>
        </w:rPr>
        <w:t>(ב, יא)</w:t>
      </w:r>
      <w:r w:rsidRPr="00B17036">
        <w:rPr>
          <w:rFonts w:ascii="David" w:hAnsi="David" w:cs="David" w:hint="cs"/>
          <w:b/>
          <w:bCs/>
          <w:sz w:val="24"/>
          <w:szCs w:val="24"/>
          <w:rtl/>
        </w:rPr>
        <w:t>:</w:t>
      </w:r>
    </w:p>
    <w:p w14:paraId="7629EFA9" w14:textId="795526B2" w:rsidR="00F84A92" w:rsidRPr="0099047F" w:rsidRDefault="00F84A92" w:rsidP="00F84A92">
      <w:pPr>
        <w:spacing w:line="360" w:lineRule="auto"/>
        <w:ind w:left="720"/>
        <w:jc w:val="both"/>
        <w:rPr>
          <w:rFonts w:ascii="David" w:hAnsi="David" w:cs="David"/>
          <w:sz w:val="24"/>
          <w:szCs w:val="24"/>
        </w:rPr>
      </w:pPr>
      <w:r w:rsidRPr="0099047F">
        <w:rPr>
          <w:rFonts w:ascii="David" w:hAnsi="David" w:cs="David"/>
          <w:sz w:val="24"/>
          <w:szCs w:val="24"/>
          <w:rtl/>
        </w:rPr>
        <w:t xml:space="preserve">העושה עבירות ביד רמה כיהויקים, בין שעשה קלות בין שעשה חמורות, </w:t>
      </w:r>
      <w:r w:rsidRPr="00B87D31">
        <w:rPr>
          <w:rFonts w:ascii="David" w:hAnsi="David" w:cs="David"/>
          <w:b/>
          <w:bCs/>
          <w:sz w:val="24"/>
          <w:szCs w:val="24"/>
          <w:rtl/>
        </w:rPr>
        <w:t>אין לו חלק לעולם הבא</w:t>
      </w:r>
      <w:r w:rsidRPr="0099047F">
        <w:rPr>
          <w:rFonts w:ascii="David" w:hAnsi="David" w:cs="David"/>
          <w:sz w:val="24"/>
          <w:szCs w:val="24"/>
          <w:rtl/>
        </w:rPr>
        <w:t>, וזה הוא הנקרא מגלה פנים בתורה</w:t>
      </w:r>
      <w:r w:rsidR="005F31F1">
        <w:rPr>
          <w:rFonts w:ascii="David" w:hAnsi="David" w:cs="David" w:hint="cs"/>
          <w:sz w:val="24"/>
          <w:szCs w:val="24"/>
          <w:rtl/>
        </w:rPr>
        <w:t xml:space="preserve">, </w:t>
      </w:r>
      <w:r w:rsidRPr="0099047F">
        <w:rPr>
          <w:rFonts w:ascii="David" w:hAnsi="David" w:cs="David"/>
          <w:b/>
          <w:bCs/>
          <w:sz w:val="24"/>
          <w:szCs w:val="24"/>
          <w:rtl/>
        </w:rPr>
        <w:t xml:space="preserve">מפני </w:t>
      </w:r>
      <w:proofErr w:type="spellStart"/>
      <w:r w:rsidRPr="0099047F">
        <w:rPr>
          <w:rFonts w:ascii="David" w:hAnsi="David" w:cs="David"/>
          <w:b/>
          <w:bCs/>
          <w:sz w:val="24"/>
          <w:szCs w:val="24"/>
          <w:rtl/>
        </w:rPr>
        <w:t>שהעיז</w:t>
      </w:r>
      <w:proofErr w:type="spellEnd"/>
      <w:r w:rsidRPr="0099047F">
        <w:rPr>
          <w:rFonts w:ascii="David" w:hAnsi="David" w:cs="David"/>
          <w:b/>
          <w:bCs/>
          <w:sz w:val="24"/>
          <w:szCs w:val="24"/>
          <w:rtl/>
        </w:rPr>
        <w:t xml:space="preserve"> מצחו וגלה פניו ולא בוש</w:t>
      </w:r>
      <w:r w:rsidRPr="0099047F">
        <w:rPr>
          <w:rFonts w:ascii="David" w:hAnsi="David" w:cs="David"/>
          <w:sz w:val="24"/>
          <w:szCs w:val="24"/>
          <w:rtl/>
        </w:rPr>
        <w:t> מדברי תורה. </w:t>
      </w:r>
    </w:p>
    <w:p w14:paraId="41DC3056" w14:textId="77777777" w:rsidR="00F84A92" w:rsidRDefault="00F84A92" w:rsidP="00F84A92">
      <w:pPr>
        <w:spacing w:line="360" w:lineRule="auto"/>
        <w:jc w:val="both"/>
        <w:rPr>
          <w:rFonts w:ascii="David" w:hAnsi="David" w:cs="David"/>
          <w:sz w:val="24"/>
          <w:szCs w:val="24"/>
          <w:rtl/>
        </w:rPr>
      </w:pPr>
      <w:r>
        <w:rPr>
          <w:rFonts w:ascii="David" w:hAnsi="David" w:cs="David" w:hint="cs"/>
          <w:sz w:val="24"/>
          <w:szCs w:val="24"/>
          <w:rtl/>
        </w:rPr>
        <w:t xml:space="preserve">לכן עז פנים- בידוע שעבר עבירה! שהרי הוא לא מתבייש מהקב"ה ולא אכפת לו מדברי תורה ומהמצוות, ולכן הוא אף עושה כן בגלוי! </w:t>
      </w:r>
    </w:p>
    <w:p w14:paraId="43623A0C" w14:textId="7163B228" w:rsidR="00AB2EE1" w:rsidRDefault="00AB2EE1" w:rsidP="00F84A92">
      <w:pPr>
        <w:spacing w:line="360" w:lineRule="auto"/>
        <w:jc w:val="both"/>
        <w:rPr>
          <w:rFonts w:ascii="David" w:hAnsi="David" w:cs="David"/>
          <w:sz w:val="24"/>
          <w:szCs w:val="24"/>
          <w:rtl/>
        </w:rPr>
      </w:pPr>
      <w:r>
        <w:rPr>
          <w:rFonts w:ascii="David" w:hAnsi="David" w:cs="David" w:hint="cs"/>
          <w:sz w:val="24"/>
          <w:szCs w:val="24"/>
          <w:rtl/>
        </w:rPr>
        <w:t>הבעיה בעזות פנים, היא לא רק שהוא מתחצף וחסר בושה, אלא בנזק הממשי שגורם בהתנהלותו החצופה. הרי אין לו דין ואין לו דיין ועושה ביד רמה ככל העולה על דעתו בהפקרות רבתית שמביאה לאסונות קשים רחמנא ליצלן.</w:t>
      </w:r>
    </w:p>
    <w:p w14:paraId="5311696D" w14:textId="41310D7C" w:rsidR="00F84A92" w:rsidRDefault="00F84A92" w:rsidP="00F84A92">
      <w:pPr>
        <w:spacing w:line="360" w:lineRule="auto"/>
        <w:jc w:val="both"/>
        <w:rPr>
          <w:rFonts w:ascii="David" w:hAnsi="David" w:cs="David"/>
          <w:sz w:val="24"/>
          <w:szCs w:val="24"/>
          <w:rtl/>
        </w:rPr>
      </w:pPr>
      <w:r>
        <w:rPr>
          <w:rFonts w:ascii="David" w:hAnsi="David" w:cs="David" w:hint="cs"/>
          <w:sz w:val="24"/>
          <w:szCs w:val="24"/>
          <w:rtl/>
        </w:rPr>
        <w:t>הדוגמא ההפוכה והרצויה לכך היא מה שאומרת הגמרא בנדרים</w:t>
      </w:r>
      <w:r w:rsidR="00F75D45">
        <w:rPr>
          <w:rFonts w:ascii="David" w:hAnsi="David" w:cs="David" w:hint="cs"/>
          <w:sz w:val="24"/>
          <w:szCs w:val="24"/>
          <w:rtl/>
        </w:rPr>
        <w:t xml:space="preserve"> בדף כ' ע"א</w:t>
      </w:r>
      <w:r>
        <w:rPr>
          <w:rFonts w:ascii="David" w:hAnsi="David" w:cs="David" w:hint="cs"/>
          <w:sz w:val="24"/>
          <w:szCs w:val="24"/>
          <w:rtl/>
        </w:rPr>
        <w:t>:</w:t>
      </w:r>
    </w:p>
    <w:p w14:paraId="5E066C56" w14:textId="77777777" w:rsidR="00F84A92" w:rsidRDefault="00F84A92" w:rsidP="00F84A92">
      <w:pPr>
        <w:spacing w:line="360" w:lineRule="auto"/>
        <w:ind w:firstLine="720"/>
        <w:jc w:val="both"/>
        <w:rPr>
          <w:rFonts w:ascii="David" w:hAnsi="David" w:cs="David"/>
          <w:b/>
          <w:bCs/>
          <w:sz w:val="24"/>
          <w:szCs w:val="24"/>
          <w:rtl/>
        </w:rPr>
      </w:pPr>
      <w:proofErr w:type="spellStart"/>
      <w:r w:rsidRPr="00B87D31">
        <w:rPr>
          <w:rFonts w:ascii="David" w:hAnsi="David" w:cs="David"/>
          <w:b/>
          <w:bCs/>
          <w:sz w:val="24"/>
          <w:szCs w:val="24"/>
          <w:rtl/>
        </w:rPr>
        <w:t>כׇּל</w:t>
      </w:r>
      <w:proofErr w:type="spellEnd"/>
      <w:r w:rsidRPr="00B87D31">
        <w:rPr>
          <w:rFonts w:ascii="David" w:hAnsi="David" w:cs="David"/>
          <w:b/>
          <w:bCs/>
          <w:sz w:val="24"/>
          <w:szCs w:val="24"/>
          <w:rtl/>
        </w:rPr>
        <w:t xml:space="preserve"> אָדָם הַמִּתְבַּיֵּישׁ, לֹא בִּמְהֵרָה הוּא חוֹטֵא</w:t>
      </w:r>
    </w:p>
    <w:p w14:paraId="536B73FF" w14:textId="1913B6AD" w:rsidR="00AB2EE1" w:rsidRDefault="00F84A92" w:rsidP="006337B7">
      <w:pPr>
        <w:spacing w:line="360" w:lineRule="auto"/>
        <w:jc w:val="both"/>
        <w:rPr>
          <w:rFonts w:ascii="David" w:hAnsi="David" w:cs="David"/>
          <w:sz w:val="24"/>
          <w:szCs w:val="24"/>
          <w:rtl/>
        </w:rPr>
      </w:pPr>
      <w:r>
        <w:rPr>
          <w:rFonts w:ascii="David" w:hAnsi="David" w:cs="David" w:hint="cs"/>
          <w:sz w:val="24"/>
          <w:szCs w:val="24"/>
          <w:rtl/>
        </w:rPr>
        <w:t xml:space="preserve">הבושה, מונעת מהאדם </w:t>
      </w:r>
      <w:proofErr w:type="spellStart"/>
      <w:r>
        <w:rPr>
          <w:rFonts w:ascii="David" w:hAnsi="David" w:cs="David" w:hint="cs"/>
          <w:sz w:val="24"/>
          <w:szCs w:val="24"/>
          <w:rtl/>
        </w:rPr>
        <w:t>לחטוא</w:t>
      </w:r>
      <w:proofErr w:type="spellEnd"/>
      <w:r>
        <w:rPr>
          <w:rFonts w:ascii="David" w:hAnsi="David" w:cs="David" w:hint="cs"/>
          <w:sz w:val="24"/>
          <w:szCs w:val="24"/>
          <w:rtl/>
        </w:rPr>
        <w:t xml:space="preserve"> כי הוא מבין שיש מישהו מעליו, שצופה ומשגיח</w:t>
      </w:r>
      <w:r w:rsidR="006337B7">
        <w:rPr>
          <w:rFonts w:ascii="David" w:hAnsi="David" w:cs="David" w:hint="cs"/>
          <w:sz w:val="24"/>
          <w:szCs w:val="24"/>
          <w:rtl/>
        </w:rPr>
        <w:t>.</w:t>
      </w:r>
      <w:r w:rsidR="00AB2EE1">
        <w:rPr>
          <w:rFonts w:ascii="David" w:hAnsi="David" w:cs="David" w:hint="cs"/>
          <w:sz w:val="24"/>
          <w:szCs w:val="24"/>
          <w:rtl/>
        </w:rPr>
        <w:t xml:space="preserve"> לכן</w:t>
      </w:r>
      <w:r w:rsidR="006337B7">
        <w:rPr>
          <w:rFonts w:ascii="David" w:hAnsi="David" w:cs="David" w:hint="cs"/>
          <w:sz w:val="24"/>
          <w:szCs w:val="24"/>
          <w:rtl/>
        </w:rPr>
        <w:t xml:space="preserve"> הוא </w:t>
      </w:r>
      <w:r w:rsidR="00AB2EE1">
        <w:rPr>
          <w:rFonts w:ascii="David" w:hAnsi="David" w:cs="David" w:hint="cs"/>
          <w:sz w:val="24"/>
          <w:szCs w:val="24"/>
          <w:rtl/>
        </w:rPr>
        <w:t xml:space="preserve"> מחפש ומפשפש </w:t>
      </w:r>
      <w:r w:rsidR="006337B7">
        <w:rPr>
          <w:rFonts w:ascii="David" w:hAnsi="David" w:cs="David" w:hint="cs"/>
          <w:sz w:val="24"/>
          <w:szCs w:val="24"/>
          <w:rtl/>
        </w:rPr>
        <w:t>ב</w:t>
      </w:r>
      <w:r w:rsidR="00AB2EE1">
        <w:rPr>
          <w:rFonts w:ascii="David" w:hAnsi="David" w:cs="David" w:hint="cs"/>
          <w:sz w:val="24"/>
          <w:szCs w:val="24"/>
          <w:rtl/>
        </w:rPr>
        <w:t>מעשיו שלא יבוא לידי תקלה ומקבל את הביקורת בלב שמח</w:t>
      </w:r>
      <w:r w:rsidR="006337B7">
        <w:rPr>
          <w:rFonts w:ascii="David" w:hAnsi="David" w:cs="David" w:hint="cs"/>
          <w:sz w:val="24"/>
          <w:szCs w:val="24"/>
          <w:rtl/>
        </w:rPr>
        <w:t>,</w:t>
      </w:r>
      <w:r w:rsidR="00AB2EE1">
        <w:rPr>
          <w:rFonts w:ascii="David" w:hAnsi="David" w:cs="David" w:hint="cs"/>
          <w:sz w:val="24"/>
          <w:szCs w:val="24"/>
          <w:rtl/>
        </w:rPr>
        <w:t xml:space="preserve"> כי </w:t>
      </w:r>
      <w:r w:rsidR="006337B7">
        <w:rPr>
          <w:rFonts w:ascii="David" w:hAnsi="David" w:cs="David" w:hint="cs"/>
          <w:sz w:val="24"/>
          <w:szCs w:val="24"/>
          <w:rtl/>
        </w:rPr>
        <w:t xml:space="preserve">הוא </w:t>
      </w:r>
      <w:r w:rsidR="00AB2EE1">
        <w:rPr>
          <w:rFonts w:ascii="David" w:hAnsi="David" w:cs="David" w:hint="cs"/>
          <w:sz w:val="24"/>
          <w:szCs w:val="24"/>
          <w:rtl/>
        </w:rPr>
        <w:t>יודע שהיא לטובתו וי</w:t>
      </w:r>
      <w:r w:rsidR="006337B7">
        <w:rPr>
          <w:rFonts w:ascii="David" w:hAnsi="David" w:cs="David" w:hint="cs"/>
          <w:sz w:val="24"/>
          <w:szCs w:val="24"/>
          <w:rtl/>
        </w:rPr>
        <w:t>י</w:t>
      </w:r>
      <w:r w:rsidR="00AB2EE1">
        <w:rPr>
          <w:rFonts w:ascii="David" w:hAnsi="David" w:cs="David" w:hint="cs"/>
          <w:sz w:val="24"/>
          <w:szCs w:val="24"/>
          <w:rtl/>
        </w:rPr>
        <w:t>שום הביקורת תמנע ממנו לבוא לידי תקלה.</w:t>
      </w:r>
    </w:p>
    <w:p w14:paraId="3EDED96B" w14:textId="2A080A20" w:rsidR="00AB2EE1" w:rsidRDefault="00F84A92" w:rsidP="00F84A92">
      <w:pPr>
        <w:spacing w:line="360" w:lineRule="auto"/>
        <w:jc w:val="both"/>
        <w:rPr>
          <w:rFonts w:ascii="David" w:hAnsi="David" w:cs="David"/>
          <w:sz w:val="24"/>
          <w:szCs w:val="24"/>
          <w:rtl/>
        </w:rPr>
      </w:pPr>
      <w:r>
        <w:rPr>
          <w:rFonts w:ascii="David" w:hAnsi="David" w:cs="David" w:hint="cs"/>
          <w:sz w:val="24"/>
          <w:szCs w:val="24"/>
          <w:rtl/>
        </w:rPr>
        <w:t xml:space="preserve">לעומתו, העז פנים, מכחיש את קיומו </w:t>
      </w:r>
      <w:r w:rsidR="00AB2EE1">
        <w:rPr>
          <w:rFonts w:ascii="David" w:hAnsi="David" w:cs="David" w:hint="cs"/>
          <w:sz w:val="24"/>
          <w:szCs w:val="24"/>
          <w:rtl/>
        </w:rPr>
        <w:t>של הקב"ה ו</w:t>
      </w:r>
      <w:r>
        <w:rPr>
          <w:rFonts w:ascii="David" w:hAnsi="David" w:cs="David" w:hint="cs"/>
          <w:sz w:val="24"/>
          <w:szCs w:val="24"/>
          <w:rtl/>
        </w:rPr>
        <w:t>לא אכפת לו לעבור עבירות בגלוי</w:t>
      </w:r>
      <w:r w:rsidR="00AB2EE1">
        <w:rPr>
          <w:rFonts w:ascii="David" w:hAnsi="David" w:cs="David" w:hint="cs"/>
          <w:sz w:val="24"/>
          <w:szCs w:val="24"/>
          <w:rtl/>
        </w:rPr>
        <w:t xml:space="preserve">, וממילא לא מקבל ביקורת כי אף אחד לא יגיד לו איך לנהוג </w:t>
      </w:r>
      <w:r w:rsidR="006337B7">
        <w:rPr>
          <w:rFonts w:ascii="David" w:hAnsi="David" w:cs="David" w:hint="cs"/>
          <w:sz w:val="24"/>
          <w:szCs w:val="24"/>
          <w:rtl/>
        </w:rPr>
        <w:t>ש</w:t>
      </w:r>
      <w:r w:rsidR="00AB2EE1">
        <w:rPr>
          <w:rFonts w:ascii="David" w:hAnsi="David" w:cs="David" w:hint="cs"/>
          <w:sz w:val="24"/>
          <w:szCs w:val="24"/>
          <w:rtl/>
        </w:rPr>
        <w:t xml:space="preserve">הרי "הוא יודע </w:t>
      </w:r>
      <w:proofErr w:type="spellStart"/>
      <w:r w:rsidR="00AB2EE1">
        <w:rPr>
          <w:rFonts w:ascii="David" w:hAnsi="David" w:cs="David" w:hint="cs"/>
          <w:sz w:val="24"/>
          <w:szCs w:val="24"/>
          <w:rtl/>
        </w:rPr>
        <w:t>הכל</w:t>
      </w:r>
      <w:proofErr w:type="spellEnd"/>
      <w:r w:rsidR="00AB2EE1">
        <w:rPr>
          <w:rFonts w:ascii="David" w:hAnsi="David" w:cs="David" w:hint="cs"/>
          <w:sz w:val="24"/>
          <w:szCs w:val="24"/>
          <w:rtl/>
        </w:rPr>
        <w:t>"</w:t>
      </w:r>
      <w:r>
        <w:rPr>
          <w:rFonts w:ascii="David" w:hAnsi="David" w:cs="David" w:hint="cs"/>
          <w:sz w:val="24"/>
          <w:szCs w:val="24"/>
          <w:rtl/>
        </w:rPr>
        <w:t xml:space="preserve">. </w:t>
      </w:r>
    </w:p>
    <w:p w14:paraId="644F6706" w14:textId="24197956" w:rsidR="00AB2EE1" w:rsidRDefault="00F84A92" w:rsidP="00F84A92">
      <w:pPr>
        <w:spacing w:line="360" w:lineRule="auto"/>
        <w:jc w:val="both"/>
        <w:rPr>
          <w:rFonts w:ascii="David" w:hAnsi="David" w:cs="David"/>
          <w:sz w:val="24"/>
          <w:szCs w:val="24"/>
          <w:rtl/>
        </w:rPr>
      </w:pPr>
      <w:r w:rsidRPr="00E62D87">
        <w:rPr>
          <w:rFonts w:ascii="David" w:hAnsi="David" w:cs="David"/>
          <w:sz w:val="24"/>
          <w:szCs w:val="24"/>
          <w:rtl/>
        </w:rPr>
        <w:t>כל עוד האדם מסוגל להתבייש, פירוש הדבר שהוא עדיין מכיר בכך שיש אמת מעליו. גם אם נכשל, עצם הבושה מעידה</w:t>
      </w:r>
      <w:r w:rsidR="006337B7">
        <w:rPr>
          <w:rFonts w:ascii="David" w:hAnsi="David" w:cs="David" w:hint="cs"/>
          <w:sz w:val="24"/>
          <w:szCs w:val="24"/>
          <w:rtl/>
        </w:rPr>
        <w:t xml:space="preserve"> שעדיין יש לו מצפון</w:t>
      </w:r>
      <w:r w:rsidRPr="00E62D87">
        <w:rPr>
          <w:rFonts w:ascii="David" w:hAnsi="David" w:cs="David"/>
          <w:sz w:val="24"/>
          <w:szCs w:val="24"/>
          <w:rtl/>
        </w:rPr>
        <w:t>. אבל עז הפנים כבר אינו מתבייש כלל. הוא איננו רק חוטא, אלא לעיתים אף מצדיק את מעשיו ומתפאר בהם</w:t>
      </w:r>
      <w:r w:rsidR="00AB2EE1">
        <w:rPr>
          <w:rFonts w:ascii="David" w:hAnsi="David" w:cs="David" w:hint="cs"/>
          <w:sz w:val="24"/>
          <w:szCs w:val="24"/>
          <w:rtl/>
        </w:rPr>
        <w:t xml:space="preserve"> תוך כדי שהוא מטייח את כשליו</w:t>
      </w:r>
      <w:r w:rsidRPr="00E62D87">
        <w:rPr>
          <w:rFonts w:ascii="David" w:hAnsi="David" w:cs="David"/>
          <w:sz w:val="24"/>
          <w:szCs w:val="24"/>
          <w:rtl/>
        </w:rPr>
        <w:t xml:space="preserve">. </w:t>
      </w:r>
    </w:p>
    <w:p w14:paraId="3777151B" w14:textId="63F29D15" w:rsidR="00F84A92" w:rsidRPr="00E62D87" w:rsidRDefault="00F84A92" w:rsidP="00F84A92">
      <w:pPr>
        <w:spacing w:line="360" w:lineRule="auto"/>
        <w:jc w:val="both"/>
        <w:rPr>
          <w:rFonts w:ascii="David" w:hAnsi="David" w:cs="David"/>
          <w:sz w:val="24"/>
          <w:szCs w:val="24"/>
          <w:rtl/>
        </w:rPr>
      </w:pPr>
      <w:r w:rsidRPr="00E62D87">
        <w:rPr>
          <w:rFonts w:ascii="David" w:hAnsi="David" w:cs="David"/>
          <w:sz w:val="24"/>
          <w:szCs w:val="24"/>
          <w:rtl/>
        </w:rPr>
        <w:t>לכן אומרים חז"ל ש"בידוע שנכשל בעבירה", משום שהעזות איננה רק תוצאה של החטא, אלא גם מה ש</w:t>
      </w:r>
      <w:r w:rsidR="00445E46">
        <w:rPr>
          <w:rFonts w:ascii="David" w:hAnsi="David" w:cs="David" w:hint="cs"/>
          <w:sz w:val="24"/>
          <w:szCs w:val="24"/>
          <w:rtl/>
        </w:rPr>
        <w:t>גורם</w:t>
      </w:r>
      <w:r w:rsidRPr="00E62D87">
        <w:rPr>
          <w:rFonts w:ascii="David" w:hAnsi="David" w:cs="David"/>
          <w:sz w:val="24"/>
          <w:szCs w:val="24"/>
          <w:rtl/>
        </w:rPr>
        <w:t xml:space="preserve"> לאדם להמשיך </w:t>
      </w:r>
      <w:proofErr w:type="spellStart"/>
      <w:r w:rsidRPr="00E62D87">
        <w:rPr>
          <w:rFonts w:ascii="David" w:hAnsi="David" w:cs="David"/>
          <w:sz w:val="24"/>
          <w:szCs w:val="24"/>
          <w:rtl/>
        </w:rPr>
        <w:t>לחטוא</w:t>
      </w:r>
      <w:proofErr w:type="spellEnd"/>
      <w:r w:rsidRPr="00E62D87">
        <w:rPr>
          <w:rFonts w:ascii="David" w:hAnsi="David" w:cs="David"/>
          <w:sz w:val="24"/>
          <w:szCs w:val="24"/>
          <w:rtl/>
        </w:rPr>
        <w:t xml:space="preserve"> בלי לעצור ובלי להרגיש צורך להשתנות</w:t>
      </w:r>
      <w:r w:rsidRPr="00E62D87">
        <w:rPr>
          <w:rFonts w:ascii="David" w:hAnsi="David" w:cs="David"/>
          <w:sz w:val="24"/>
          <w:szCs w:val="24"/>
        </w:rPr>
        <w:t>.</w:t>
      </w:r>
    </w:p>
    <w:p w14:paraId="461A8893" w14:textId="77777777" w:rsidR="00A8336C" w:rsidRDefault="00A8336C" w:rsidP="005B6CFA">
      <w:pPr>
        <w:spacing w:line="360" w:lineRule="auto"/>
        <w:jc w:val="both"/>
        <w:rPr>
          <w:rFonts w:ascii="David" w:hAnsi="David" w:cs="David"/>
          <w:sz w:val="24"/>
          <w:szCs w:val="24"/>
          <w:rtl/>
        </w:rPr>
      </w:pPr>
    </w:p>
    <w:p w14:paraId="5ABA73F3" w14:textId="5D7F9E34" w:rsidR="00F84A92" w:rsidRDefault="00445E46" w:rsidP="005B6CFA">
      <w:pPr>
        <w:spacing w:line="360" w:lineRule="auto"/>
        <w:jc w:val="both"/>
        <w:rPr>
          <w:rFonts w:ascii="David" w:hAnsi="David" w:cs="David"/>
          <w:sz w:val="24"/>
          <w:szCs w:val="24"/>
          <w:rtl/>
        </w:rPr>
      </w:pPr>
      <w:r>
        <w:rPr>
          <w:rFonts w:ascii="David" w:hAnsi="David" w:cs="David" w:hint="cs"/>
          <w:sz w:val="24"/>
          <w:szCs w:val="24"/>
          <w:rtl/>
        </w:rPr>
        <w:t>לפני מספר שבועות פורסם בכלי התקשורת, על אסון כפול שפקד משפחה מרמת שלמה, שכונה בירושלים. שני אחים שטבעו למוות בחוף בנתניה. בעיתונות החרדי</w:t>
      </w:r>
      <w:r w:rsidR="006C2C58">
        <w:rPr>
          <w:rFonts w:ascii="David" w:hAnsi="David" w:cs="David" w:hint="cs"/>
          <w:sz w:val="24"/>
          <w:szCs w:val="24"/>
          <w:rtl/>
        </w:rPr>
        <w:t>ת</w:t>
      </w:r>
      <w:r>
        <w:rPr>
          <w:rFonts w:ascii="David" w:hAnsi="David" w:cs="David" w:hint="cs"/>
          <w:sz w:val="24"/>
          <w:szCs w:val="24"/>
          <w:rtl/>
        </w:rPr>
        <w:t xml:space="preserve"> סוקר </w:t>
      </w:r>
      <w:r w:rsidR="006C2C58">
        <w:rPr>
          <w:rFonts w:ascii="David" w:hAnsi="David" w:cs="David" w:hint="cs"/>
          <w:sz w:val="24"/>
          <w:szCs w:val="24"/>
          <w:rtl/>
        </w:rPr>
        <w:t>ה</w:t>
      </w:r>
      <w:r>
        <w:rPr>
          <w:rFonts w:ascii="David" w:hAnsi="David" w:cs="David" w:hint="cs"/>
          <w:sz w:val="24"/>
          <w:szCs w:val="24"/>
          <w:rtl/>
        </w:rPr>
        <w:t>אירוע בהרחבה</w:t>
      </w:r>
      <w:r w:rsidR="006C2C58">
        <w:rPr>
          <w:rFonts w:ascii="David" w:hAnsi="David" w:cs="David" w:hint="cs"/>
          <w:sz w:val="24"/>
          <w:szCs w:val="24"/>
          <w:rtl/>
        </w:rPr>
        <w:t xml:space="preserve">. </w:t>
      </w:r>
      <w:r>
        <w:rPr>
          <w:rFonts w:ascii="David" w:hAnsi="David" w:cs="David" w:hint="cs"/>
          <w:sz w:val="24"/>
          <w:szCs w:val="24"/>
          <w:rtl/>
        </w:rPr>
        <w:t xml:space="preserve">בתחילה אחד האחים היה במצב אנוש ורק לאחר כמה ימים נקבע מתו, בעוד שהאח הצעיר נעדר בים, וגופתו אותרה לאחר </w:t>
      </w:r>
      <w:r w:rsidR="006C2C58">
        <w:rPr>
          <w:rFonts w:ascii="David" w:hAnsi="David" w:cs="David" w:hint="cs"/>
          <w:sz w:val="24"/>
          <w:szCs w:val="24"/>
          <w:rtl/>
        </w:rPr>
        <w:t xml:space="preserve">כמה ימים </w:t>
      </w:r>
      <w:r>
        <w:rPr>
          <w:rFonts w:ascii="David" w:hAnsi="David" w:cs="David" w:hint="cs"/>
          <w:sz w:val="24"/>
          <w:szCs w:val="24"/>
          <w:rtl/>
        </w:rPr>
        <w:t>בחוף אחר.</w:t>
      </w:r>
    </w:p>
    <w:p w14:paraId="097124B7" w14:textId="77777777" w:rsidR="006C2C58" w:rsidRDefault="006C2C58" w:rsidP="00445E46">
      <w:pPr>
        <w:spacing w:line="360" w:lineRule="auto"/>
        <w:jc w:val="both"/>
        <w:rPr>
          <w:rFonts w:ascii="David" w:hAnsi="David" w:cs="David"/>
          <w:sz w:val="24"/>
          <w:szCs w:val="24"/>
          <w:rtl/>
        </w:rPr>
      </w:pPr>
    </w:p>
    <w:p w14:paraId="1E4D46C2" w14:textId="2CFB180A" w:rsidR="00445E46" w:rsidRDefault="00445E46" w:rsidP="00445E46">
      <w:pPr>
        <w:spacing w:line="360" w:lineRule="auto"/>
        <w:jc w:val="both"/>
        <w:rPr>
          <w:rFonts w:ascii="David" w:hAnsi="David" w:cs="David"/>
          <w:sz w:val="24"/>
          <w:szCs w:val="24"/>
          <w:rtl/>
        </w:rPr>
      </w:pPr>
      <w:r>
        <w:rPr>
          <w:rFonts w:ascii="David" w:hAnsi="David" w:cs="David" w:hint="cs"/>
          <w:sz w:val="24"/>
          <w:szCs w:val="24"/>
          <w:rtl/>
        </w:rPr>
        <w:lastRenderedPageBreak/>
        <w:t>ההתמקדות של החברה החרדית שסוקרה בתקשורת</w:t>
      </w:r>
      <w:r w:rsidR="008C10D9">
        <w:rPr>
          <w:rFonts w:ascii="David" w:hAnsi="David" w:cs="David" w:hint="cs"/>
          <w:sz w:val="24"/>
          <w:szCs w:val="24"/>
          <w:rtl/>
        </w:rPr>
        <w:t xml:space="preserve"> שלהם</w:t>
      </w:r>
      <w:r>
        <w:rPr>
          <w:rFonts w:ascii="David" w:hAnsi="David" w:cs="David" w:hint="cs"/>
          <w:sz w:val="24"/>
          <w:szCs w:val="24"/>
          <w:rtl/>
        </w:rPr>
        <w:t>, הייתה בסיקור מסקנות של רבני הקהילה החרדית</w:t>
      </w:r>
      <w:r w:rsidR="006C2C58">
        <w:rPr>
          <w:rFonts w:ascii="David" w:hAnsi="David" w:cs="David" w:hint="cs"/>
          <w:sz w:val="24"/>
          <w:szCs w:val="24"/>
          <w:rtl/>
        </w:rPr>
        <w:t>.</w:t>
      </w:r>
      <w:r>
        <w:rPr>
          <w:rFonts w:ascii="David" w:hAnsi="David" w:cs="David" w:hint="cs"/>
          <w:sz w:val="24"/>
          <w:szCs w:val="24"/>
          <w:rtl/>
        </w:rPr>
        <w:t xml:space="preserve"> </w:t>
      </w:r>
      <w:r w:rsidR="006C2C58">
        <w:rPr>
          <w:rFonts w:ascii="David" w:hAnsi="David" w:cs="David" w:hint="cs"/>
          <w:sz w:val="24"/>
          <w:szCs w:val="24"/>
          <w:rtl/>
        </w:rPr>
        <w:t xml:space="preserve">לאור מספר אסונות שפקדו את שכונת רמת שלמה, </w:t>
      </w:r>
      <w:r>
        <w:rPr>
          <w:rFonts w:ascii="David" w:hAnsi="David" w:cs="David" w:hint="cs"/>
          <w:sz w:val="24"/>
          <w:szCs w:val="24"/>
          <w:rtl/>
        </w:rPr>
        <w:t>הייתה התוועדות של גדולי עולם הרבני</w:t>
      </w:r>
      <w:r w:rsidR="00E927CD">
        <w:rPr>
          <w:rFonts w:ascii="David" w:hAnsi="David" w:cs="David" w:hint="cs"/>
          <w:sz w:val="24"/>
          <w:szCs w:val="24"/>
          <w:rtl/>
        </w:rPr>
        <w:t xml:space="preserve"> של הקהילה החרדית</w:t>
      </w:r>
      <w:r w:rsidR="006C2C58">
        <w:rPr>
          <w:rFonts w:ascii="David" w:hAnsi="David" w:cs="David" w:hint="cs"/>
          <w:sz w:val="24"/>
          <w:szCs w:val="24"/>
          <w:rtl/>
        </w:rPr>
        <w:t>. לאחר ההתוועדות,</w:t>
      </w:r>
      <w:r>
        <w:rPr>
          <w:rFonts w:ascii="David" w:hAnsi="David" w:cs="David" w:hint="cs"/>
          <w:sz w:val="24"/>
          <w:szCs w:val="24"/>
          <w:rtl/>
        </w:rPr>
        <w:t xml:space="preserve"> פורסם בקול קורא לציבור החרדי, לקבל עליו את ה"תיקונים" שפרסמו הרבנים החשובים לצאן מרעיתם, כמובן לאחר שציינו לשבח את הקידוש ה' הגדול של משפחת הק</w:t>
      </w:r>
      <w:r w:rsidR="006C2C58">
        <w:rPr>
          <w:rFonts w:ascii="David" w:hAnsi="David" w:cs="David" w:hint="cs"/>
          <w:sz w:val="24"/>
          <w:szCs w:val="24"/>
          <w:rtl/>
        </w:rPr>
        <w:t>ו</w:t>
      </w:r>
      <w:r>
        <w:rPr>
          <w:rFonts w:ascii="David" w:hAnsi="David" w:cs="David" w:hint="cs"/>
          <w:sz w:val="24"/>
          <w:szCs w:val="24"/>
          <w:rtl/>
        </w:rPr>
        <w:t>רבנות</w:t>
      </w:r>
      <w:r w:rsidR="006C2C58">
        <w:rPr>
          <w:rFonts w:ascii="David" w:hAnsi="David" w:cs="David" w:hint="cs"/>
          <w:sz w:val="24"/>
          <w:szCs w:val="24"/>
          <w:rtl/>
        </w:rPr>
        <w:t>,</w:t>
      </w:r>
      <w:r>
        <w:rPr>
          <w:rFonts w:ascii="David" w:hAnsi="David" w:cs="David" w:hint="cs"/>
          <w:sz w:val="24"/>
          <w:szCs w:val="24"/>
          <w:rtl/>
        </w:rPr>
        <w:t xml:space="preserve"> ובעיקר את אביהם שמרביץ תורה ברבים. </w:t>
      </w:r>
      <w:r w:rsidR="006C2C58">
        <w:rPr>
          <w:rFonts w:ascii="David" w:hAnsi="David" w:cs="David" w:hint="cs"/>
          <w:sz w:val="24"/>
          <w:szCs w:val="24"/>
          <w:rtl/>
        </w:rPr>
        <w:t xml:space="preserve">לגבי המסקנות שפורסמו, </w:t>
      </w:r>
      <w:r>
        <w:rPr>
          <w:rFonts w:ascii="David" w:hAnsi="David" w:cs="David" w:hint="cs"/>
          <w:sz w:val="24"/>
          <w:szCs w:val="24"/>
          <w:rtl/>
        </w:rPr>
        <w:t>אני לא אקריא לכם את כולם, אני אתן לכם רק את הראשונה. אולי מישהו רוצה לנחש? טוב</w:t>
      </w:r>
      <w:r w:rsidR="006C2C58">
        <w:rPr>
          <w:rFonts w:ascii="David" w:hAnsi="David" w:cs="David" w:hint="cs"/>
          <w:sz w:val="24"/>
          <w:szCs w:val="24"/>
          <w:rtl/>
        </w:rPr>
        <w:t>,</w:t>
      </w:r>
      <w:r>
        <w:rPr>
          <w:rFonts w:ascii="David" w:hAnsi="David" w:cs="David" w:hint="cs"/>
          <w:sz w:val="24"/>
          <w:szCs w:val="24"/>
          <w:rtl/>
        </w:rPr>
        <w:t xml:space="preserve"> אני אגיד לכם כי כנראה אתם לא תדעו:</w:t>
      </w:r>
    </w:p>
    <w:p w14:paraId="38DE12C1" w14:textId="46CFEBDA" w:rsidR="00445E46" w:rsidRDefault="00445E46" w:rsidP="006C2C58">
      <w:pPr>
        <w:spacing w:line="360" w:lineRule="auto"/>
        <w:ind w:firstLine="720"/>
        <w:jc w:val="both"/>
        <w:rPr>
          <w:rFonts w:ascii="David" w:hAnsi="David" w:cs="David"/>
          <w:b/>
          <w:bCs/>
          <w:sz w:val="24"/>
          <w:szCs w:val="24"/>
          <w:rtl/>
        </w:rPr>
      </w:pPr>
      <w:r w:rsidRPr="00445E46">
        <w:rPr>
          <w:rFonts w:ascii="David" w:hAnsi="David" w:cs="David" w:hint="cs"/>
          <w:b/>
          <w:bCs/>
          <w:sz w:val="24"/>
          <w:szCs w:val="24"/>
          <w:rtl/>
        </w:rPr>
        <w:t>להקפיד לקבל את השבת 40 דקות לפני השקיעה.</w:t>
      </w:r>
    </w:p>
    <w:p w14:paraId="02B7A804" w14:textId="713DE65E" w:rsidR="00445E46" w:rsidRDefault="00445E46" w:rsidP="00445E46">
      <w:pPr>
        <w:spacing w:line="360" w:lineRule="auto"/>
        <w:jc w:val="both"/>
        <w:rPr>
          <w:rFonts w:ascii="David" w:hAnsi="David" w:cs="David"/>
          <w:sz w:val="24"/>
          <w:szCs w:val="24"/>
          <w:rtl/>
        </w:rPr>
      </w:pPr>
      <w:r>
        <w:rPr>
          <w:rFonts w:ascii="David" w:hAnsi="David" w:cs="David" w:hint="cs"/>
          <w:sz w:val="24"/>
          <w:szCs w:val="24"/>
          <w:rtl/>
        </w:rPr>
        <w:t>במילים אחרות, 2 האחים האלה טבעו למוות והמשפחה</w:t>
      </w:r>
      <w:r w:rsidR="00A8336C">
        <w:rPr>
          <w:rFonts w:ascii="David" w:hAnsi="David" w:cs="David" w:hint="cs"/>
          <w:sz w:val="24"/>
          <w:szCs w:val="24"/>
          <w:rtl/>
        </w:rPr>
        <w:t xml:space="preserve"> עברה את האסון הנורא הזה,</w:t>
      </w:r>
      <w:r>
        <w:rPr>
          <w:rFonts w:ascii="David" w:hAnsi="David" w:cs="David" w:hint="cs"/>
          <w:sz w:val="24"/>
          <w:szCs w:val="24"/>
          <w:rtl/>
        </w:rPr>
        <w:t xml:space="preserve"> כי תושבי רמת שלמה החרדית </w:t>
      </w:r>
      <w:r w:rsidR="00230816">
        <w:rPr>
          <w:rFonts w:ascii="David" w:hAnsi="David" w:cs="David" w:hint="cs"/>
          <w:sz w:val="24"/>
          <w:szCs w:val="24"/>
          <w:rtl/>
        </w:rPr>
        <w:t>לא הכניסו את השבת בזמן</w:t>
      </w:r>
      <w:r w:rsidR="00A8336C">
        <w:rPr>
          <w:rFonts w:ascii="David" w:hAnsi="David" w:cs="David" w:hint="cs"/>
          <w:sz w:val="24"/>
          <w:szCs w:val="24"/>
          <w:rtl/>
        </w:rPr>
        <w:t xml:space="preserve">, </w:t>
      </w:r>
      <w:r w:rsidR="00230816">
        <w:rPr>
          <w:rFonts w:ascii="David" w:hAnsi="David" w:cs="David" w:hint="cs"/>
          <w:sz w:val="24"/>
          <w:szCs w:val="24"/>
          <w:rtl/>
        </w:rPr>
        <w:t xml:space="preserve">ואלוקים בחר להעניש את תושבי השכונה בכך ש2 הבחורים האלה </w:t>
      </w:r>
      <w:r w:rsidR="00A8336C">
        <w:rPr>
          <w:rFonts w:ascii="David" w:hAnsi="David" w:cs="David" w:hint="cs"/>
          <w:sz w:val="24"/>
          <w:szCs w:val="24"/>
          <w:rtl/>
        </w:rPr>
        <w:t xml:space="preserve">יטבעו </w:t>
      </w:r>
      <w:r w:rsidR="00230816">
        <w:rPr>
          <w:rFonts w:ascii="David" w:hAnsi="David" w:cs="David" w:hint="cs"/>
          <w:sz w:val="24"/>
          <w:szCs w:val="24"/>
          <w:rtl/>
        </w:rPr>
        <w:t>בים בחופשת בין הזמנים בפסח.</w:t>
      </w:r>
    </w:p>
    <w:p w14:paraId="1539B844" w14:textId="6EBB919E" w:rsidR="00230816" w:rsidRDefault="00230816" w:rsidP="00445E46">
      <w:pPr>
        <w:spacing w:line="360" w:lineRule="auto"/>
        <w:jc w:val="both"/>
        <w:rPr>
          <w:rFonts w:ascii="David" w:hAnsi="David" w:cs="David"/>
          <w:sz w:val="24"/>
          <w:szCs w:val="24"/>
          <w:rtl/>
        </w:rPr>
      </w:pPr>
      <w:r>
        <w:rPr>
          <w:rFonts w:ascii="David" w:hAnsi="David" w:cs="David" w:hint="cs"/>
          <w:sz w:val="24"/>
          <w:szCs w:val="24"/>
          <w:rtl/>
        </w:rPr>
        <w:t xml:space="preserve">לפני שנעבור לעובדות האמיתיות, אני לא נמנה עם תושבי השכונה, אבל ברור לי שאם יש שם אדם אחד שהיה </w:t>
      </w:r>
      <w:proofErr w:type="spellStart"/>
      <w:r>
        <w:rPr>
          <w:rFonts w:ascii="David" w:hAnsi="David" w:cs="David" w:hint="cs"/>
          <w:sz w:val="24"/>
          <w:szCs w:val="24"/>
          <w:rtl/>
        </w:rPr>
        <w:t>מעיז</w:t>
      </w:r>
      <w:proofErr w:type="spellEnd"/>
      <w:r>
        <w:rPr>
          <w:rFonts w:ascii="David" w:hAnsi="David" w:cs="David" w:hint="cs"/>
          <w:sz w:val="24"/>
          <w:szCs w:val="24"/>
          <w:rtl/>
        </w:rPr>
        <w:t xml:space="preserve"> לחלל את השבת 40 דקות לפני השקיעה, הוא כבר לא היה תושב השכונה, ותבינו לבד מה היו עושים לו... אתם יודעים מה קורה הרי לרכב שנוסע בשכונה חרדית בשבת..</w:t>
      </w:r>
      <w:r w:rsidR="00A8336C">
        <w:rPr>
          <w:rFonts w:ascii="David" w:hAnsi="David" w:cs="David" w:hint="cs"/>
          <w:sz w:val="24"/>
          <w:szCs w:val="24"/>
          <w:rtl/>
        </w:rPr>
        <w:t>.</w:t>
      </w:r>
    </w:p>
    <w:p w14:paraId="686D0241" w14:textId="64E16673" w:rsidR="00230816" w:rsidRDefault="00230816" w:rsidP="00230816">
      <w:pPr>
        <w:spacing w:line="360" w:lineRule="auto"/>
        <w:jc w:val="both"/>
        <w:rPr>
          <w:rFonts w:ascii="David" w:hAnsi="David" w:cs="David"/>
          <w:sz w:val="24"/>
          <w:szCs w:val="24"/>
          <w:rtl/>
        </w:rPr>
      </w:pPr>
      <w:r>
        <w:rPr>
          <w:rFonts w:ascii="David" w:hAnsi="David" w:cs="David" w:hint="cs"/>
          <w:sz w:val="24"/>
          <w:szCs w:val="24"/>
          <w:rtl/>
        </w:rPr>
        <w:t>ועכשיו לעובדות:</w:t>
      </w:r>
    </w:p>
    <w:p w14:paraId="0B25F228" w14:textId="68829EDE" w:rsidR="00230816" w:rsidRDefault="00230816" w:rsidP="00230816">
      <w:pPr>
        <w:spacing w:line="360" w:lineRule="auto"/>
        <w:jc w:val="both"/>
        <w:rPr>
          <w:rFonts w:ascii="David" w:hAnsi="David" w:cs="David"/>
          <w:sz w:val="24"/>
          <w:szCs w:val="24"/>
          <w:rtl/>
        </w:rPr>
      </w:pPr>
      <w:r>
        <w:rPr>
          <w:rFonts w:ascii="David" w:hAnsi="David" w:cs="David" w:hint="cs"/>
          <w:sz w:val="24"/>
          <w:szCs w:val="24"/>
          <w:rtl/>
        </w:rPr>
        <w:t>מדובר בשני אחים שיצאו במהלך חופשת בין הזמנים בפסח לטייל</w:t>
      </w:r>
      <w:r w:rsidR="00734C14">
        <w:rPr>
          <w:rFonts w:ascii="David" w:hAnsi="David" w:cs="David" w:hint="cs"/>
          <w:sz w:val="24"/>
          <w:szCs w:val="24"/>
          <w:rtl/>
        </w:rPr>
        <w:t>,</w:t>
      </w:r>
      <w:r>
        <w:rPr>
          <w:rFonts w:ascii="David" w:hAnsi="David" w:cs="David" w:hint="cs"/>
          <w:sz w:val="24"/>
          <w:szCs w:val="24"/>
          <w:rtl/>
        </w:rPr>
        <w:t xml:space="preserve"> ובמסגרת הטיול שלהם נכנסו לחוף לא מוכרז ללא מציל בנתניה, כאשר המים שם מסוכנים לרחצה כי יש שם מערבולות וסחף בים</w:t>
      </w:r>
      <w:r w:rsidR="00734C14">
        <w:rPr>
          <w:rFonts w:ascii="David" w:hAnsi="David" w:cs="David" w:hint="cs"/>
          <w:sz w:val="24"/>
          <w:szCs w:val="24"/>
          <w:rtl/>
        </w:rPr>
        <w:t xml:space="preserve">. </w:t>
      </w:r>
      <w:r>
        <w:rPr>
          <w:rFonts w:ascii="David" w:hAnsi="David" w:cs="David" w:hint="cs"/>
          <w:sz w:val="24"/>
          <w:szCs w:val="24"/>
          <w:rtl/>
        </w:rPr>
        <w:t>איני יודע אם ידעו לשחות</w:t>
      </w:r>
      <w:r w:rsidR="00734C14">
        <w:rPr>
          <w:rFonts w:ascii="David" w:hAnsi="David" w:cs="David" w:hint="cs"/>
          <w:sz w:val="24"/>
          <w:szCs w:val="24"/>
          <w:rtl/>
        </w:rPr>
        <w:t>,</w:t>
      </w:r>
      <w:r>
        <w:rPr>
          <w:rFonts w:ascii="David" w:hAnsi="David" w:cs="David" w:hint="cs"/>
          <w:sz w:val="24"/>
          <w:szCs w:val="24"/>
          <w:rtl/>
        </w:rPr>
        <w:t xml:space="preserve"> ואם זה היה עוזר להם בתנאים האלו</w:t>
      </w:r>
      <w:r w:rsidR="00734C14">
        <w:rPr>
          <w:rFonts w:ascii="David" w:hAnsi="David" w:cs="David" w:hint="cs"/>
          <w:sz w:val="24"/>
          <w:szCs w:val="24"/>
          <w:rtl/>
        </w:rPr>
        <w:t>...</w:t>
      </w:r>
      <w:r>
        <w:rPr>
          <w:rFonts w:ascii="David" w:hAnsi="David" w:cs="David" w:hint="cs"/>
          <w:sz w:val="24"/>
          <w:szCs w:val="24"/>
          <w:rtl/>
        </w:rPr>
        <w:t xml:space="preserve"> התוצאה הטרגית לא איחרה לבוא</w:t>
      </w:r>
      <w:r w:rsidR="00734C14">
        <w:rPr>
          <w:rFonts w:ascii="David" w:hAnsi="David" w:cs="David" w:hint="cs"/>
          <w:sz w:val="24"/>
          <w:szCs w:val="24"/>
          <w:rtl/>
        </w:rPr>
        <w:t>-</w:t>
      </w:r>
      <w:r>
        <w:rPr>
          <w:rFonts w:ascii="David" w:hAnsi="David" w:cs="David" w:hint="cs"/>
          <w:sz w:val="24"/>
          <w:szCs w:val="24"/>
          <w:rtl/>
        </w:rPr>
        <w:t xml:space="preserve"> שניהם נסחפו לים. אחד הצליחו להוציא במצב אנוש </w:t>
      </w:r>
      <w:r w:rsidR="00734C14">
        <w:rPr>
          <w:rFonts w:ascii="David" w:hAnsi="David" w:cs="David" w:hint="cs"/>
          <w:sz w:val="24"/>
          <w:szCs w:val="24"/>
          <w:rtl/>
        </w:rPr>
        <w:t>ו</w:t>
      </w:r>
      <w:r>
        <w:rPr>
          <w:rFonts w:ascii="David" w:hAnsi="David" w:cs="David" w:hint="cs"/>
          <w:sz w:val="24"/>
          <w:szCs w:val="24"/>
          <w:rtl/>
        </w:rPr>
        <w:t>לאחר מספר ימים נפטר, ואת השני לא מצאו וגופתו נסחפה לחוף אחר במרחק מאד גדול משם. שלא נדבר על כל כוחות ההצלה והחיפוש</w:t>
      </w:r>
      <w:r w:rsidR="00734C14">
        <w:rPr>
          <w:rFonts w:ascii="David" w:hAnsi="David" w:cs="David" w:hint="cs"/>
          <w:sz w:val="24"/>
          <w:szCs w:val="24"/>
          <w:rtl/>
        </w:rPr>
        <w:t>,</w:t>
      </w:r>
      <w:r>
        <w:rPr>
          <w:rFonts w:ascii="David" w:hAnsi="David" w:cs="David" w:hint="cs"/>
          <w:sz w:val="24"/>
          <w:szCs w:val="24"/>
          <w:rtl/>
        </w:rPr>
        <w:t xml:space="preserve"> והכספים הרבים שהשקיעו בהצלתם ובחיפוש אחר האח הנעדר. </w:t>
      </w:r>
    </w:p>
    <w:p w14:paraId="0B575E17" w14:textId="1308ABF3" w:rsidR="003C66E3" w:rsidRDefault="00230816" w:rsidP="00734C14">
      <w:pPr>
        <w:spacing w:line="360" w:lineRule="auto"/>
        <w:jc w:val="both"/>
        <w:rPr>
          <w:rFonts w:ascii="David" w:hAnsi="David" w:cs="David"/>
          <w:sz w:val="24"/>
          <w:szCs w:val="24"/>
          <w:rtl/>
        </w:rPr>
      </w:pPr>
      <w:r>
        <w:rPr>
          <w:rFonts w:ascii="David" w:hAnsi="David" w:cs="David" w:hint="cs"/>
          <w:sz w:val="24"/>
          <w:szCs w:val="24"/>
          <w:rtl/>
        </w:rPr>
        <w:t>הטרגדיה היא נוראה, אבל אלה הם אסונות של חינם. בתקשורת החרדים קוראים להם "אסונות בין הזמנים"</w:t>
      </w:r>
      <w:r w:rsidR="003C66E3">
        <w:rPr>
          <w:rFonts w:ascii="David" w:hAnsi="David" w:cs="David" w:hint="cs"/>
          <w:sz w:val="24"/>
          <w:szCs w:val="24"/>
          <w:rtl/>
        </w:rPr>
        <w:t>.</w:t>
      </w:r>
      <w:r>
        <w:rPr>
          <w:rFonts w:ascii="David" w:hAnsi="David" w:cs="David" w:hint="cs"/>
          <w:sz w:val="24"/>
          <w:szCs w:val="24"/>
          <w:rtl/>
        </w:rPr>
        <w:t xml:space="preserve"> כמה נורא ומזעזע שזה כבר נהיה שם נרדף</w:t>
      </w:r>
      <w:r w:rsidR="003C66E3">
        <w:rPr>
          <w:rFonts w:ascii="David" w:hAnsi="David" w:cs="David" w:hint="cs"/>
          <w:sz w:val="24"/>
          <w:szCs w:val="24"/>
          <w:rtl/>
        </w:rPr>
        <w:t xml:space="preserve"> ל"בין הזמנים"</w:t>
      </w:r>
      <w:r w:rsidR="00734C14">
        <w:rPr>
          <w:rFonts w:ascii="David" w:hAnsi="David" w:cs="David" w:hint="cs"/>
          <w:sz w:val="24"/>
          <w:szCs w:val="24"/>
          <w:rtl/>
        </w:rPr>
        <w:t>.</w:t>
      </w:r>
      <w:r>
        <w:rPr>
          <w:rFonts w:ascii="David" w:hAnsi="David" w:cs="David" w:hint="cs"/>
          <w:sz w:val="24"/>
          <w:szCs w:val="24"/>
          <w:rtl/>
        </w:rPr>
        <w:t xml:space="preserve"> כלומר ברור שבתקופה זו ימותו בחורי ישיבות, וכל פעם מאותם סיבות</w:t>
      </w:r>
      <w:r w:rsidR="00644FD8">
        <w:rPr>
          <w:rFonts w:ascii="David" w:hAnsi="David" w:cs="David" w:hint="cs"/>
          <w:sz w:val="24"/>
          <w:szCs w:val="24"/>
          <w:rtl/>
        </w:rPr>
        <w:t>.</w:t>
      </w:r>
      <w:r w:rsidR="003C66E3">
        <w:rPr>
          <w:rFonts w:ascii="David" w:hAnsi="David" w:cs="David" w:hint="cs"/>
          <w:sz w:val="24"/>
          <w:szCs w:val="24"/>
          <w:rtl/>
        </w:rPr>
        <w:t xml:space="preserve"> אבל לרבני הקהילה לא מפריע לקרוא להתעוררות ולחשבון נפש עם מסקנות שתול</w:t>
      </w:r>
      <w:r w:rsidR="00734C14">
        <w:rPr>
          <w:rFonts w:ascii="David" w:hAnsi="David" w:cs="David" w:hint="cs"/>
          <w:sz w:val="24"/>
          <w:szCs w:val="24"/>
          <w:rtl/>
        </w:rPr>
        <w:t>ות</w:t>
      </w:r>
      <w:r w:rsidR="003C66E3">
        <w:rPr>
          <w:rFonts w:ascii="David" w:hAnsi="David" w:cs="David" w:hint="cs"/>
          <w:sz w:val="24"/>
          <w:szCs w:val="24"/>
          <w:rtl/>
        </w:rPr>
        <w:t xml:space="preserve"> את </w:t>
      </w:r>
      <w:r w:rsidR="00644FD8">
        <w:rPr>
          <w:rFonts w:ascii="David" w:hAnsi="David" w:cs="David" w:hint="cs"/>
          <w:sz w:val="24"/>
          <w:szCs w:val="24"/>
          <w:rtl/>
        </w:rPr>
        <w:t>סירחונם</w:t>
      </w:r>
      <w:r w:rsidR="003C66E3">
        <w:rPr>
          <w:rFonts w:ascii="David" w:hAnsi="David" w:cs="David" w:hint="cs"/>
          <w:sz w:val="24"/>
          <w:szCs w:val="24"/>
          <w:rtl/>
        </w:rPr>
        <w:t xml:space="preserve"> בקב"ה ו</w:t>
      </w:r>
      <w:r w:rsidR="00644FD8">
        <w:rPr>
          <w:rFonts w:ascii="David" w:hAnsi="David" w:cs="David" w:hint="cs"/>
          <w:sz w:val="24"/>
          <w:szCs w:val="24"/>
          <w:rtl/>
        </w:rPr>
        <w:t>ל</w:t>
      </w:r>
      <w:r w:rsidR="003C66E3">
        <w:rPr>
          <w:rFonts w:ascii="David" w:hAnsi="David" w:cs="David" w:hint="cs"/>
          <w:sz w:val="24"/>
          <w:szCs w:val="24"/>
          <w:rtl/>
        </w:rPr>
        <w:t xml:space="preserve">לא רמז שהאסון הזה </w:t>
      </w:r>
      <w:proofErr w:type="spellStart"/>
      <w:r w:rsidR="003C66E3">
        <w:rPr>
          <w:rFonts w:ascii="David" w:hAnsi="David" w:cs="David" w:hint="cs"/>
          <w:sz w:val="24"/>
          <w:szCs w:val="24"/>
          <w:rtl/>
        </w:rPr>
        <w:t>יכל</w:t>
      </w:r>
      <w:proofErr w:type="spellEnd"/>
      <w:r w:rsidR="003C66E3">
        <w:rPr>
          <w:rFonts w:ascii="David" w:hAnsi="David" w:cs="David" w:hint="cs"/>
          <w:sz w:val="24"/>
          <w:szCs w:val="24"/>
          <w:rtl/>
        </w:rPr>
        <w:t xml:space="preserve"> לה</w:t>
      </w:r>
      <w:r w:rsidR="00644FD8">
        <w:rPr>
          <w:rFonts w:ascii="David" w:hAnsi="David" w:cs="David" w:hint="cs"/>
          <w:sz w:val="24"/>
          <w:szCs w:val="24"/>
          <w:rtl/>
        </w:rPr>
        <w:t>י</w:t>
      </w:r>
      <w:r w:rsidR="003C66E3">
        <w:rPr>
          <w:rFonts w:ascii="David" w:hAnsi="David" w:cs="David" w:hint="cs"/>
          <w:sz w:val="24"/>
          <w:szCs w:val="24"/>
          <w:rtl/>
        </w:rPr>
        <w:t>מנע.</w:t>
      </w:r>
    </w:p>
    <w:p w14:paraId="09EA6BCD" w14:textId="13F058C1" w:rsidR="00734C14" w:rsidRPr="00734C14" w:rsidRDefault="00734C14" w:rsidP="00734C14">
      <w:pPr>
        <w:spacing w:line="360" w:lineRule="auto"/>
        <w:jc w:val="both"/>
        <w:rPr>
          <w:rFonts w:ascii="David" w:hAnsi="David" w:cs="David"/>
          <w:sz w:val="24"/>
          <w:szCs w:val="24"/>
          <w:rtl/>
        </w:rPr>
      </w:pPr>
      <w:r w:rsidRPr="00734C14">
        <w:rPr>
          <w:rFonts w:ascii="David" w:hAnsi="David" w:cs="David"/>
          <w:sz w:val="24"/>
          <w:szCs w:val="24"/>
          <w:rtl/>
        </w:rPr>
        <w:t>אני לא יודע אם המדינה דרשה מהם לשלם על מיליוני השקלים שהושקעו בפעולות ההצלה, שכללו מסוקים, סירות וכדומה, כפי שבתי המשפט פוסקים לעיתים במקרים של אנשים חסרי אחריות שפעלו בניגוד להוראות הבטיחות. היו מקרים שבהם דרשו מאותם אנשים, שלמזלם סיפורם הסתיים בטוב, לממן את עלות חילוצם, כדי להעביר מסר שהפקרות אינה משתלמת</w:t>
      </w:r>
      <w:r>
        <w:rPr>
          <w:rFonts w:ascii="David" w:hAnsi="David" w:cs="David" w:hint="cs"/>
          <w:sz w:val="24"/>
          <w:szCs w:val="24"/>
          <w:rtl/>
        </w:rPr>
        <w:t>.</w:t>
      </w:r>
    </w:p>
    <w:p w14:paraId="619DE50D" w14:textId="77777777" w:rsidR="008C10D9" w:rsidRDefault="003C66E3" w:rsidP="00230816">
      <w:pPr>
        <w:spacing w:line="360" w:lineRule="auto"/>
        <w:jc w:val="both"/>
        <w:rPr>
          <w:rFonts w:ascii="David" w:hAnsi="David" w:cs="David"/>
          <w:sz w:val="24"/>
          <w:szCs w:val="24"/>
          <w:rtl/>
        </w:rPr>
      </w:pPr>
      <w:r>
        <w:rPr>
          <w:rFonts w:ascii="David" w:hAnsi="David" w:cs="David" w:hint="cs"/>
          <w:sz w:val="24"/>
          <w:szCs w:val="24"/>
          <w:rtl/>
        </w:rPr>
        <w:t>ואני שואל, איך יכול להיות, שרבנים גדולים שטוענים שתורתם אומנותם לא מחנכים לשמ</w:t>
      </w:r>
      <w:r w:rsidR="009E106C">
        <w:rPr>
          <w:rFonts w:ascii="David" w:hAnsi="David" w:cs="David" w:hint="cs"/>
          <w:sz w:val="24"/>
          <w:szCs w:val="24"/>
          <w:rtl/>
        </w:rPr>
        <w:t>י</w:t>
      </w:r>
      <w:r>
        <w:rPr>
          <w:rFonts w:ascii="David" w:hAnsi="David" w:cs="David" w:hint="cs"/>
          <w:sz w:val="24"/>
          <w:szCs w:val="24"/>
          <w:rtl/>
        </w:rPr>
        <w:t>רה על הוראות הבטיחות</w:t>
      </w:r>
      <w:r w:rsidR="00734C14">
        <w:rPr>
          <w:rFonts w:ascii="David" w:hAnsi="David" w:cs="David" w:hint="cs"/>
          <w:sz w:val="24"/>
          <w:szCs w:val="24"/>
          <w:rtl/>
        </w:rPr>
        <w:t>?!</w:t>
      </w:r>
      <w:r>
        <w:rPr>
          <w:rFonts w:ascii="David" w:hAnsi="David" w:cs="David" w:hint="cs"/>
          <w:sz w:val="24"/>
          <w:szCs w:val="24"/>
          <w:rtl/>
        </w:rPr>
        <w:t xml:space="preserve"> הרי כתוב </w:t>
      </w:r>
      <w:r w:rsidR="00AF0324">
        <w:rPr>
          <w:rFonts w:ascii="David" w:hAnsi="David" w:cs="David" w:hint="cs"/>
          <w:sz w:val="24"/>
          <w:szCs w:val="24"/>
          <w:rtl/>
        </w:rPr>
        <w:t>"</w:t>
      </w:r>
      <w:r>
        <w:rPr>
          <w:rFonts w:ascii="David" w:hAnsi="David" w:cs="David" w:hint="cs"/>
          <w:sz w:val="24"/>
          <w:szCs w:val="24"/>
          <w:rtl/>
        </w:rPr>
        <w:t>ונשמרתם מאד לנפשותיכם</w:t>
      </w:r>
      <w:r w:rsidR="00AF0324">
        <w:rPr>
          <w:rFonts w:ascii="David" w:hAnsi="David" w:cs="David" w:hint="cs"/>
          <w:sz w:val="24"/>
          <w:szCs w:val="24"/>
          <w:rtl/>
        </w:rPr>
        <w:t>",</w:t>
      </w:r>
      <w:r>
        <w:rPr>
          <w:rFonts w:ascii="David" w:hAnsi="David" w:cs="David" w:hint="cs"/>
          <w:sz w:val="24"/>
          <w:szCs w:val="24"/>
          <w:rtl/>
        </w:rPr>
        <w:t xml:space="preserve"> </w:t>
      </w:r>
      <w:proofErr w:type="spellStart"/>
      <w:r>
        <w:rPr>
          <w:rFonts w:ascii="David" w:hAnsi="David" w:cs="David" w:hint="cs"/>
          <w:sz w:val="24"/>
          <w:szCs w:val="24"/>
          <w:rtl/>
        </w:rPr>
        <w:t>ו</w:t>
      </w:r>
      <w:r w:rsidR="00AF0324">
        <w:rPr>
          <w:rFonts w:ascii="David" w:hAnsi="David" w:cs="David" w:hint="cs"/>
          <w:sz w:val="24"/>
          <w:szCs w:val="24"/>
          <w:rtl/>
        </w:rPr>
        <w:t>"</w:t>
      </w:r>
      <w:r>
        <w:rPr>
          <w:rFonts w:ascii="David" w:hAnsi="David" w:cs="David" w:hint="cs"/>
          <w:sz w:val="24"/>
          <w:szCs w:val="24"/>
          <w:rtl/>
        </w:rPr>
        <w:t>חמירא</w:t>
      </w:r>
      <w:proofErr w:type="spellEnd"/>
      <w:r>
        <w:rPr>
          <w:rFonts w:ascii="David" w:hAnsi="David" w:cs="David" w:hint="cs"/>
          <w:sz w:val="24"/>
          <w:szCs w:val="24"/>
          <w:rtl/>
        </w:rPr>
        <w:t xml:space="preserve"> </w:t>
      </w:r>
      <w:proofErr w:type="spellStart"/>
      <w:r>
        <w:rPr>
          <w:rFonts w:ascii="David" w:hAnsi="David" w:cs="David" w:hint="cs"/>
          <w:sz w:val="24"/>
          <w:szCs w:val="24"/>
          <w:rtl/>
        </w:rPr>
        <w:t>סכנתא</w:t>
      </w:r>
      <w:proofErr w:type="spellEnd"/>
      <w:r>
        <w:rPr>
          <w:rFonts w:ascii="David" w:hAnsi="David" w:cs="David" w:hint="cs"/>
          <w:sz w:val="24"/>
          <w:szCs w:val="24"/>
          <w:rtl/>
        </w:rPr>
        <w:t xml:space="preserve"> </w:t>
      </w:r>
      <w:proofErr w:type="spellStart"/>
      <w:r>
        <w:rPr>
          <w:rFonts w:ascii="David" w:hAnsi="David" w:cs="David" w:hint="cs"/>
          <w:sz w:val="24"/>
          <w:szCs w:val="24"/>
          <w:rtl/>
        </w:rPr>
        <w:t>מאי</w:t>
      </w:r>
      <w:r w:rsidR="009E106C">
        <w:rPr>
          <w:rFonts w:ascii="David" w:hAnsi="David" w:cs="David" w:hint="cs"/>
          <w:sz w:val="24"/>
          <w:szCs w:val="24"/>
          <w:rtl/>
        </w:rPr>
        <w:t>ס</w:t>
      </w:r>
      <w:r>
        <w:rPr>
          <w:rFonts w:ascii="David" w:hAnsi="David" w:cs="David" w:hint="cs"/>
          <w:sz w:val="24"/>
          <w:szCs w:val="24"/>
          <w:rtl/>
        </w:rPr>
        <w:t>ורא</w:t>
      </w:r>
      <w:proofErr w:type="spellEnd"/>
      <w:r w:rsidR="00AF0324">
        <w:rPr>
          <w:rFonts w:ascii="David" w:hAnsi="David" w:cs="David" w:hint="cs"/>
          <w:sz w:val="24"/>
          <w:szCs w:val="24"/>
          <w:rtl/>
        </w:rPr>
        <w:t xml:space="preserve">"! </w:t>
      </w:r>
      <w:r>
        <w:rPr>
          <w:rFonts w:ascii="David" w:hAnsi="David" w:cs="David" w:hint="cs"/>
          <w:sz w:val="24"/>
          <w:szCs w:val="24"/>
          <w:rtl/>
        </w:rPr>
        <w:t>אין לי ספק שאם האחים היו מקבלים חינוך נכון, אולי האסון הנורא היה נמנע.</w:t>
      </w:r>
    </w:p>
    <w:p w14:paraId="58AAF665" w14:textId="016918D7" w:rsidR="003C66E3" w:rsidRDefault="003C66E3" w:rsidP="00230816">
      <w:pPr>
        <w:spacing w:line="360" w:lineRule="auto"/>
        <w:jc w:val="both"/>
        <w:rPr>
          <w:rFonts w:ascii="David" w:hAnsi="David" w:cs="David"/>
          <w:sz w:val="24"/>
          <w:szCs w:val="24"/>
          <w:rtl/>
        </w:rPr>
      </w:pPr>
      <w:r>
        <w:rPr>
          <w:rFonts w:ascii="David" w:hAnsi="David" w:cs="David" w:hint="cs"/>
          <w:sz w:val="24"/>
          <w:szCs w:val="24"/>
          <w:rtl/>
        </w:rPr>
        <w:t xml:space="preserve">אבל כשאני רואה שגם לאחר ששניהם מתו, מנסים לטייח את סיבות האסון בסיבות הזויות ככל שיהיו במטרה לתלות את </w:t>
      </w:r>
      <w:r w:rsidR="00644FD8">
        <w:rPr>
          <w:rFonts w:ascii="David" w:hAnsi="David" w:cs="David" w:hint="cs"/>
          <w:sz w:val="24"/>
          <w:szCs w:val="24"/>
          <w:rtl/>
        </w:rPr>
        <w:t>סירחונם</w:t>
      </w:r>
      <w:r>
        <w:rPr>
          <w:rFonts w:ascii="David" w:hAnsi="David" w:cs="David" w:hint="cs"/>
          <w:sz w:val="24"/>
          <w:szCs w:val="24"/>
          <w:rtl/>
        </w:rPr>
        <w:t xml:space="preserve"> בקב"ה, אלו דברי הגמרא של עז פנים </w:t>
      </w:r>
      <w:proofErr w:type="spellStart"/>
      <w:r>
        <w:rPr>
          <w:rFonts w:ascii="David" w:hAnsi="David" w:cs="David" w:hint="cs"/>
          <w:sz w:val="24"/>
          <w:szCs w:val="24"/>
          <w:rtl/>
        </w:rPr>
        <w:t>לגיהנום</w:t>
      </w:r>
      <w:proofErr w:type="spellEnd"/>
      <w:r>
        <w:rPr>
          <w:rFonts w:ascii="David" w:hAnsi="David" w:cs="David" w:hint="cs"/>
          <w:sz w:val="24"/>
          <w:szCs w:val="24"/>
          <w:rtl/>
        </w:rPr>
        <w:t xml:space="preserve">! לא מדובר במשהו פילוסופי או תיאורטי אלא </w:t>
      </w:r>
      <w:r w:rsidR="00AF0324">
        <w:rPr>
          <w:rFonts w:ascii="David" w:hAnsi="David" w:cs="David" w:hint="cs"/>
          <w:sz w:val="24"/>
          <w:szCs w:val="24"/>
          <w:rtl/>
        </w:rPr>
        <w:t xml:space="preserve">זה </w:t>
      </w:r>
      <w:r>
        <w:rPr>
          <w:rFonts w:ascii="David" w:hAnsi="David" w:cs="David" w:hint="cs"/>
          <w:sz w:val="24"/>
          <w:szCs w:val="24"/>
          <w:rtl/>
        </w:rPr>
        <w:t xml:space="preserve">אותם רבנים שמחנכים להפקרות ולא מוכנים לקבל ביקרות </w:t>
      </w:r>
      <w:r>
        <w:rPr>
          <w:rFonts w:ascii="David" w:hAnsi="David" w:cs="David" w:hint="cs"/>
          <w:sz w:val="24"/>
          <w:szCs w:val="24"/>
          <w:rtl/>
        </w:rPr>
        <w:lastRenderedPageBreak/>
        <w:t xml:space="preserve">מאנשי הרשויות ההצלה, הם למעשה מאפשרים את האסונות הבאים רחמנא ליצלן. ואין עזות פנים יותר גדולה מהמעשה הנפשע של מגלה פנים בתורה שלא כהלכה </w:t>
      </w:r>
      <w:r w:rsidR="00DD57FD">
        <w:rPr>
          <w:rFonts w:ascii="David" w:hAnsi="David" w:cs="David" w:hint="cs"/>
          <w:sz w:val="24"/>
          <w:szCs w:val="24"/>
          <w:rtl/>
        </w:rPr>
        <w:t>ה</w:t>
      </w:r>
      <w:r>
        <w:rPr>
          <w:rFonts w:ascii="David" w:hAnsi="David" w:cs="David" w:hint="cs"/>
          <w:sz w:val="24"/>
          <w:szCs w:val="24"/>
          <w:rtl/>
        </w:rPr>
        <w:t>גורם לאסונות חינם מיותרים, ולמ</w:t>
      </w:r>
      <w:r w:rsidR="00AF0324">
        <w:rPr>
          <w:rFonts w:ascii="David" w:hAnsi="David" w:cs="David" w:hint="cs"/>
          <w:sz w:val="24"/>
          <w:szCs w:val="24"/>
          <w:rtl/>
        </w:rPr>
        <w:t>שפח</w:t>
      </w:r>
      <w:r>
        <w:rPr>
          <w:rFonts w:ascii="David" w:hAnsi="David" w:cs="David" w:hint="cs"/>
          <w:sz w:val="24"/>
          <w:szCs w:val="24"/>
          <w:rtl/>
        </w:rPr>
        <w:t>ות להתפרק</w:t>
      </w:r>
      <w:r w:rsidR="00AF0324">
        <w:rPr>
          <w:rFonts w:ascii="David" w:hAnsi="David" w:cs="David" w:hint="cs"/>
          <w:sz w:val="24"/>
          <w:szCs w:val="24"/>
          <w:rtl/>
        </w:rPr>
        <w:t xml:space="preserve">, </w:t>
      </w:r>
      <w:r>
        <w:rPr>
          <w:rFonts w:ascii="David" w:hAnsi="David" w:cs="David" w:hint="cs"/>
          <w:sz w:val="24"/>
          <w:szCs w:val="24"/>
          <w:rtl/>
        </w:rPr>
        <w:t xml:space="preserve">ולספר </w:t>
      </w:r>
      <w:r w:rsidR="00AF0324">
        <w:rPr>
          <w:rFonts w:ascii="David" w:hAnsi="David" w:cs="David" w:hint="cs"/>
          <w:sz w:val="24"/>
          <w:szCs w:val="24"/>
          <w:rtl/>
        </w:rPr>
        <w:t xml:space="preserve">להם </w:t>
      </w:r>
      <w:r>
        <w:rPr>
          <w:rFonts w:ascii="David" w:hAnsi="David" w:cs="David" w:hint="cs"/>
          <w:sz w:val="24"/>
          <w:szCs w:val="24"/>
          <w:rtl/>
        </w:rPr>
        <w:t>סיפורים יפים ש</w:t>
      </w:r>
      <w:r w:rsidR="00333CE4">
        <w:rPr>
          <w:rFonts w:ascii="David" w:hAnsi="David" w:cs="David" w:hint="cs"/>
          <w:sz w:val="24"/>
          <w:szCs w:val="24"/>
          <w:rtl/>
        </w:rPr>
        <w:t xml:space="preserve">הילדים שלהם </w:t>
      </w:r>
      <w:r>
        <w:rPr>
          <w:rFonts w:ascii="David" w:hAnsi="David" w:cs="David" w:hint="cs"/>
          <w:sz w:val="24"/>
          <w:szCs w:val="24"/>
          <w:rtl/>
        </w:rPr>
        <w:t>שהידים.</w:t>
      </w:r>
    </w:p>
    <w:p w14:paraId="7605B8FC" w14:textId="09D8EFC3" w:rsidR="00092305" w:rsidRDefault="00092305" w:rsidP="00230816">
      <w:pPr>
        <w:spacing w:line="360" w:lineRule="auto"/>
        <w:jc w:val="both"/>
        <w:rPr>
          <w:rFonts w:ascii="David" w:hAnsi="David" w:cs="David"/>
          <w:sz w:val="24"/>
          <w:szCs w:val="24"/>
          <w:rtl/>
        </w:rPr>
      </w:pPr>
      <w:r w:rsidRPr="00092305">
        <w:rPr>
          <w:rFonts w:ascii="David" w:hAnsi="David" w:cs="David"/>
          <w:sz w:val="24"/>
          <w:szCs w:val="24"/>
          <w:rtl/>
        </w:rPr>
        <w:t xml:space="preserve">אני אומר את הדברים האלה מתוך כאב ודאגה לא רק על אלה שנהרגו אלא בעיקר על אלה שעלולים חס וחלילה </w:t>
      </w:r>
      <w:r w:rsidRPr="00092305">
        <w:rPr>
          <w:rFonts w:ascii="David" w:hAnsi="David" w:cs="David" w:hint="cs"/>
          <w:sz w:val="24"/>
          <w:szCs w:val="24"/>
          <w:rtl/>
        </w:rPr>
        <w:t>ל</w:t>
      </w:r>
      <w:r>
        <w:rPr>
          <w:rFonts w:ascii="David" w:hAnsi="David" w:cs="David" w:hint="cs"/>
          <w:sz w:val="24"/>
          <w:szCs w:val="24"/>
          <w:rtl/>
        </w:rPr>
        <w:t>היהרג</w:t>
      </w:r>
      <w:r w:rsidRPr="00092305">
        <w:rPr>
          <w:rFonts w:ascii="David" w:hAnsi="David" w:cs="David"/>
          <w:sz w:val="24"/>
          <w:szCs w:val="24"/>
          <w:rtl/>
        </w:rPr>
        <w:t xml:space="preserve"> בגלל חוסר המודעות לבטיחות וזהירות.</w:t>
      </w:r>
      <w:r w:rsidR="00855214">
        <w:rPr>
          <w:rFonts w:ascii="David" w:hAnsi="David" w:cs="David" w:hint="cs"/>
          <w:sz w:val="24"/>
          <w:szCs w:val="24"/>
          <w:rtl/>
        </w:rPr>
        <w:t xml:space="preserve"> כמו שאמר מורנו ורבינו הרב נחום אליעזר רבינוביץ' זצ"ל שלא מזמן ציינו 6 שנים לפטירתו</w:t>
      </w:r>
      <w:r w:rsidR="00C11FA8">
        <w:rPr>
          <w:rFonts w:ascii="David" w:hAnsi="David" w:cs="David" w:hint="cs"/>
          <w:sz w:val="24"/>
          <w:szCs w:val="24"/>
          <w:rtl/>
        </w:rPr>
        <w:t>,</w:t>
      </w:r>
      <w:r w:rsidR="00855214">
        <w:rPr>
          <w:rFonts w:ascii="David" w:hAnsi="David" w:cs="David" w:hint="cs"/>
          <w:sz w:val="24"/>
          <w:szCs w:val="24"/>
          <w:rtl/>
        </w:rPr>
        <w:t xml:space="preserve"> באזכרה לאביתר, מתוך פרשת השבוע </w:t>
      </w:r>
      <w:proofErr w:type="spellStart"/>
      <w:r w:rsidR="00855214">
        <w:rPr>
          <w:rFonts w:ascii="David" w:hAnsi="David" w:cs="David" w:hint="cs"/>
          <w:sz w:val="24"/>
          <w:szCs w:val="24"/>
          <w:rtl/>
        </w:rPr>
        <w:t>בחוקותי</w:t>
      </w:r>
      <w:proofErr w:type="spellEnd"/>
      <w:r w:rsidR="00855214">
        <w:rPr>
          <w:rFonts w:ascii="David" w:hAnsi="David" w:cs="David" w:hint="cs"/>
          <w:sz w:val="24"/>
          <w:szCs w:val="24"/>
          <w:rtl/>
        </w:rPr>
        <w:t>- "והארץ אזכור", כלומר הארץ זוכרת</w:t>
      </w:r>
      <w:r w:rsidR="002E3019">
        <w:rPr>
          <w:rFonts w:ascii="David" w:hAnsi="David" w:cs="David" w:hint="cs"/>
          <w:sz w:val="24"/>
          <w:szCs w:val="24"/>
          <w:rtl/>
        </w:rPr>
        <w:t xml:space="preserve"> </w:t>
      </w:r>
      <w:r w:rsidR="00C11FA8">
        <w:rPr>
          <w:rFonts w:ascii="David" w:hAnsi="David" w:cs="David" w:hint="cs"/>
          <w:sz w:val="24"/>
          <w:szCs w:val="24"/>
          <w:rtl/>
        </w:rPr>
        <w:t xml:space="preserve">דם נקי- אלו </w:t>
      </w:r>
      <w:r w:rsidR="002E3019">
        <w:rPr>
          <w:rFonts w:ascii="David" w:hAnsi="David" w:cs="David" w:hint="cs"/>
          <w:sz w:val="24"/>
          <w:szCs w:val="24"/>
          <w:rtl/>
        </w:rPr>
        <w:t>ה</w:t>
      </w:r>
      <w:r w:rsidR="00C11FA8">
        <w:rPr>
          <w:rFonts w:ascii="David" w:hAnsi="David" w:cs="David" w:hint="cs"/>
          <w:sz w:val="24"/>
          <w:szCs w:val="24"/>
          <w:rtl/>
        </w:rPr>
        <w:t xml:space="preserve">ם </w:t>
      </w:r>
      <w:r w:rsidR="002E3019">
        <w:rPr>
          <w:rFonts w:ascii="David" w:hAnsi="David" w:cs="David" w:hint="cs"/>
          <w:sz w:val="24"/>
          <w:szCs w:val="24"/>
          <w:rtl/>
        </w:rPr>
        <w:t>אסונות חינם</w:t>
      </w:r>
      <w:r w:rsidR="00C11FA8">
        <w:rPr>
          <w:rFonts w:ascii="David" w:hAnsi="David" w:cs="David" w:hint="cs"/>
          <w:sz w:val="24"/>
          <w:szCs w:val="24"/>
          <w:rtl/>
        </w:rPr>
        <w:t>,</w:t>
      </w:r>
      <w:r w:rsidR="002E3019">
        <w:rPr>
          <w:rFonts w:ascii="David" w:hAnsi="David" w:cs="David" w:hint="cs"/>
          <w:sz w:val="24"/>
          <w:szCs w:val="24"/>
          <w:rtl/>
        </w:rPr>
        <w:t xml:space="preserve"> </w:t>
      </w:r>
      <w:r w:rsidR="00C11FA8">
        <w:rPr>
          <w:rFonts w:ascii="David" w:hAnsi="David" w:cs="David" w:hint="cs"/>
          <w:sz w:val="24"/>
          <w:szCs w:val="24"/>
          <w:rtl/>
        </w:rPr>
        <w:t>שבהקפדה על כללים פשוטים ניתן למנוע אותם.</w:t>
      </w:r>
    </w:p>
    <w:p w14:paraId="4964B225" w14:textId="61B51F37" w:rsidR="003C66E3" w:rsidRDefault="003C66E3" w:rsidP="004F245A">
      <w:pPr>
        <w:spacing w:line="360" w:lineRule="auto"/>
        <w:jc w:val="both"/>
        <w:rPr>
          <w:rFonts w:ascii="David" w:hAnsi="David" w:cs="David"/>
          <w:sz w:val="24"/>
          <w:szCs w:val="24"/>
          <w:rtl/>
        </w:rPr>
      </w:pPr>
      <w:r>
        <w:rPr>
          <w:rFonts w:ascii="David" w:hAnsi="David" w:cs="David" w:hint="cs"/>
          <w:sz w:val="24"/>
          <w:szCs w:val="24"/>
          <w:rtl/>
        </w:rPr>
        <w:t>צפיתי באתר ההנצחה, ולמדתי על הפעילות שההורים שלי עשו מול מספר גורמים</w:t>
      </w:r>
      <w:r w:rsidR="00DD57FD">
        <w:rPr>
          <w:rFonts w:ascii="David" w:hAnsi="David" w:cs="David" w:hint="cs"/>
          <w:sz w:val="24"/>
          <w:szCs w:val="24"/>
          <w:rtl/>
        </w:rPr>
        <w:t>,</w:t>
      </w:r>
      <w:r>
        <w:rPr>
          <w:rFonts w:ascii="David" w:hAnsi="David" w:cs="David" w:hint="cs"/>
          <w:sz w:val="24"/>
          <w:szCs w:val="24"/>
          <w:rtl/>
        </w:rPr>
        <w:t xml:space="preserve"> </w:t>
      </w:r>
      <w:r w:rsidR="00644FD8">
        <w:rPr>
          <w:rFonts w:ascii="David" w:hAnsi="David" w:cs="David" w:hint="cs"/>
          <w:sz w:val="24"/>
          <w:szCs w:val="24"/>
          <w:rtl/>
        </w:rPr>
        <w:t>וביניהם</w:t>
      </w:r>
      <w:r>
        <w:rPr>
          <w:rFonts w:ascii="David" w:hAnsi="David" w:cs="David" w:hint="cs"/>
          <w:sz w:val="24"/>
          <w:szCs w:val="24"/>
          <w:rtl/>
        </w:rPr>
        <w:t xml:space="preserve"> גם ארגון בטרם</w:t>
      </w:r>
      <w:r w:rsidR="00DD57FD">
        <w:rPr>
          <w:rFonts w:ascii="David" w:hAnsi="David" w:cs="David" w:hint="cs"/>
          <w:sz w:val="24"/>
          <w:szCs w:val="24"/>
          <w:rtl/>
        </w:rPr>
        <w:t>,</w:t>
      </w:r>
      <w:r>
        <w:rPr>
          <w:rFonts w:ascii="David" w:hAnsi="David" w:cs="David" w:hint="cs"/>
          <w:sz w:val="24"/>
          <w:szCs w:val="24"/>
          <w:rtl/>
        </w:rPr>
        <w:t xml:space="preserve"> שעוסק בבטיחות</w:t>
      </w:r>
      <w:r w:rsidR="00DD57FD">
        <w:rPr>
          <w:rFonts w:ascii="David" w:hAnsi="David" w:cs="David" w:hint="cs"/>
          <w:sz w:val="24"/>
          <w:szCs w:val="24"/>
          <w:rtl/>
        </w:rPr>
        <w:t>.</w:t>
      </w:r>
      <w:r>
        <w:rPr>
          <w:rFonts w:ascii="David" w:hAnsi="David" w:cs="David" w:hint="cs"/>
          <w:sz w:val="24"/>
          <w:szCs w:val="24"/>
          <w:rtl/>
        </w:rPr>
        <w:t xml:space="preserve"> </w:t>
      </w:r>
      <w:r w:rsidR="004F245A">
        <w:rPr>
          <w:rFonts w:ascii="David" w:hAnsi="David" w:cs="David" w:hint="cs"/>
          <w:sz w:val="24"/>
          <w:szCs w:val="24"/>
          <w:rtl/>
        </w:rPr>
        <w:t xml:space="preserve">ניתן ללמוד שהרבה פעמים אסונות בחברה כזו חוזרות על עצמם כי לא מתקנים את הסיבה שגרמה לאסון אלא מחפשים סיבות חיצוניות </w:t>
      </w:r>
      <w:r w:rsidR="00DD57FD">
        <w:rPr>
          <w:rFonts w:ascii="David" w:hAnsi="David" w:cs="David" w:hint="cs"/>
          <w:sz w:val="24"/>
          <w:szCs w:val="24"/>
          <w:rtl/>
        </w:rPr>
        <w:t>כמו "</w:t>
      </w:r>
      <w:r w:rsidR="004F245A">
        <w:rPr>
          <w:rFonts w:ascii="David" w:hAnsi="David" w:cs="David" w:hint="cs"/>
          <w:sz w:val="24"/>
          <w:szCs w:val="24"/>
          <w:rtl/>
        </w:rPr>
        <w:t>עצרת התעוררות</w:t>
      </w:r>
      <w:r w:rsidR="00DD57FD">
        <w:rPr>
          <w:rFonts w:ascii="David" w:hAnsi="David" w:cs="David" w:hint="cs"/>
          <w:sz w:val="24"/>
          <w:szCs w:val="24"/>
          <w:rtl/>
        </w:rPr>
        <w:t xml:space="preserve">", </w:t>
      </w:r>
      <w:r w:rsidR="004F245A">
        <w:rPr>
          <w:rFonts w:ascii="David" w:hAnsi="David" w:cs="David" w:hint="cs"/>
          <w:sz w:val="24"/>
          <w:szCs w:val="24"/>
          <w:rtl/>
        </w:rPr>
        <w:t xml:space="preserve">וממילא עוד אסונות קורים. </w:t>
      </w:r>
    </w:p>
    <w:p w14:paraId="775EA7B8" w14:textId="77777777" w:rsidR="00333CE4" w:rsidRDefault="00333CE4" w:rsidP="004F245A">
      <w:pPr>
        <w:spacing w:line="360" w:lineRule="auto"/>
        <w:jc w:val="both"/>
        <w:rPr>
          <w:rFonts w:ascii="David" w:hAnsi="David" w:cs="David"/>
          <w:sz w:val="24"/>
          <w:szCs w:val="24"/>
          <w:rtl/>
        </w:rPr>
      </w:pPr>
      <w:r>
        <w:rPr>
          <w:rFonts w:ascii="David" w:hAnsi="David" w:cs="David" w:hint="cs"/>
          <w:sz w:val="24"/>
          <w:szCs w:val="24"/>
          <w:rtl/>
        </w:rPr>
        <w:t>אני רוצה לספר לכם סיפור אמיתי ש</w:t>
      </w:r>
      <w:r w:rsidR="004347EF">
        <w:rPr>
          <w:rFonts w:ascii="David" w:hAnsi="David" w:cs="David" w:hint="cs"/>
          <w:sz w:val="24"/>
          <w:szCs w:val="24"/>
          <w:rtl/>
        </w:rPr>
        <w:t>אבא סיפר לי</w:t>
      </w:r>
      <w:r>
        <w:rPr>
          <w:rFonts w:ascii="David" w:hAnsi="David" w:cs="David" w:hint="cs"/>
          <w:sz w:val="24"/>
          <w:szCs w:val="24"/>
          <w:rtl/>
        </w:rPr>
        <w:t xml:space="preserve">. </w:t>
      </w:r>
      <w:r w:rsidR="004347EF">
        <w:rPr>
          <w:rFonts w:ascii="David" w:hAnsi="David" w:cs="David" w:hint="cs"/>
          <w:sz w:val="24"/>
          <w:szCs w:val="24"/>
          <w:rtl/>
        </w:rPr>
        <w:t xml:space="preserve">במסגרת הפעילות </w:t>
      </w:r>
      <w:r w:rsidR="004F245A">
        <w:rPr>
          <w:rFonts w:ascii="David" w:hAnsi="David" w:cs="David" w:hint="cs"/>
          <w:sz w:val="24"/>
          <w:szCs w:val="24"/>
          <w:rtl/>
        </w:rPr>
        <w:t xml:space="preserve">של המשפחה להגברת המודעות לבטיחות בטיולים, </w:t>
      </w:r>
      <w:r>
        <w:rPr>
          <w:rFonts w:ascii="David" w:hAnsi="David" w:cs="David" w:hint="cs"/>
          <w:sz w:val="24"/>
          <w:szCs w:val="24"/>
          <w:rtl/>
        </w:rPr>
        <w:t xml:space="preserve">אבא </w:t>
      </w:r>
      <w:r w:rsidR="004347EF">
        <w:rPr>
          <w:rFonts w:ascii="David" w:hAnsi="David" w:cs="David" w:hint="cs"/>
          <w:sz w:val="24"/>
          <w:szCs w:val="24"/>
          <w:rtl/>
        </w:rPr>
        <w:t>ניפגש עם מזכיר הישיבות יחד עם גורמי מקצוע בכירים</w:t>
      </w:r>
      <w:r>
        <w:rPr>
          <w:rFonts w:ascii="David" w:hAnsi="David" w:cs="David" w:hint="cs"/>
          <w:sz w:val="24"/>
          <w:szCs w:val="24"/>
          <w:rtl/>
        </w:rPr>
        <w:t>.</w:t>
      </w:r>
      <w:r w:rsidR="004347EF">
        <w:rPr>
          <w:rFonts w:ascii="David" w:hAnsi="David" w:cs="David" w:hint="cs"/>
          <w:sz w:val="24"/>
          <w:szCs w:val="24"/>
          <w:rtl/>
        </w:rPr>
        <w:t xml:space="preserve"> אותו מזכיר ישיבות התפאר בישיבות בין הזמנים שבניהולו</w:t>
      </w:r>
      <w:r w:rsidR="004F245A">
        <w:rPr>
          <w:rFonts w:ascii="David" w:hAnsi="David" w:cs="David" w:hint="cs"/>
          <w:sz w:val="24"/>
          <w:szCs w:val="24"/>
          <w:rtl/>
        </w:rPr>
        <w:t xml:space="preserve"> </w:t>
      </w:r>
      <w:r>
        <w:rPr>
          <w:rFonts w:ascii="David" w:hAnsi="David" w:cs="David" w:hint="cs"/>
          <w:sz w:val="24"/>
          <w:szCs w:val="24"/>
          <w:rtl/>
        </w:rPr>
        <w:t>שמוציאות את הילדים והבחורים</w:t>
      </w:r>
      <w:r w:rsidR="004347EF">
        <w:rPr>
          <w:rFonts w:ascii="David" w:hAnsi="David" w:cs="David" w:hint="cs"/>
          <w:sz w:val="24"/>
          <w:szCs w:val="24"/>
          <w:rtl/>
        </w:rPr>
        <w:t xml:space="preserve"> למחנות נופש</w:t>
      </w:r>
      <w:r w:rsidR="004F245A">
        <w:rPr>
          <w:rFonts w:ascii="David" w:hAnsi="David" w:cs="David" w:hint="cs"/>
          <w:sz w:val="24"/>
          <w:szCs w:val="24"/>
          <w:rtl/>
        </w:rPr>
        <w:t xml:space="preserve"> ו</w:t>
      </w:r>
      <w:r w:rsidR="004347EF">
        <w:rPr>
          <w:rFonts w:ascii="David" w:hAnsi="David" w:cs="David" w:hint="cs"/>
          <w:sz w:val="24"/>
          <w:szCs w:val="24"/>
          <w:rtl/>
        </w:rPr>
        <w:t>טיולים. אנשי המקצוע שהיו בפגישה נדהמו מהחוצפה</w:t>
      </w:r>
      <w:r w:rsidR="004F245A">
        <w:rPr>
          <w:rFonts w:ascii="David" w:hAnsi="David" w:cs="David" w:hint="cs"/>
          <w:sz w:val="24"/>
          <w:szCs w:val="24"/>
          <w:rtl/>
        </w:rPr>
        <w:t xml:space="preserve"> והזחיחות</w:t>
      </w:r>
      <w:r>
        <w:rPr>
          <w:rFonts w:ascii="David" w:hAnsi="David" w:cs="David" w:hint="cs"/>
          <w:sz w:val="24"/>
          <w:szCs w:val="24"/>
          <w:rtl/>
        </w:rPr>
        <w:t xml:space="preserve"> שלו</w:t>
      </w:r>
      <w:r w:rsidR="004347EF">
        <w:rPr>
          <w:rFonts w:ascii="David" w:hAnsi="David" w:cs="David" w:hint="cs"/>
          <w:sz w:val="24"/>
          <w:szCs w:val="24"/>
          <w:rtl/>
        </w:rPr>
        <w:t xml:space="preserve">, </w:t>
      </w:r>
      <w:r w:rsidR="004F245A">
        <w:rPr>
          <w:rFonts w:ascii="David" w:hAnsi="David" w:cs="David" w:hint="cs"/>
          <w:sz w:val="24"/>
          <w:szCs w:val="24"/>
          <w:rtl/>
        </w:rPr>
        <w:t xml:space="preserve">שהרי הם היו עדים למספר מקרים של פגיעות קשות בטיולים במסגרת ישיבות בין הזמנים שלו! </w:t>
      </w:r>
    </w:p>
    <w:p w14:paraId="1DB5CC0E" w14:textId="2CCE6076" w:rsidR="004F245A" w:rsidRDefault="004347EF" w:rsidP="004F245A">
      <w:pPr>
        <w:spacing w:line="360" w:lineRule="auto"/>
        <w:jc w:val="both"/>
        <w:rPr>
          <w:rFonts w:ascii="David" w:hAnsi="David" w:cs="David"/>
          <w:sz w:val="24"/>
          <w:szCs w:val="24"/>
          <w:rtl/>
        </w:rPr>
      </w:pPr>
      <w:r>
        <w:rPr>
          <w:rFonts w:ascii="David" w:hAnsi="David" w:cs="David" w:hint="cs"/>
          <w:sz w:val="24"/>
          <w:szCs w:val="24"/>
          <w:rtl/>
        </w:rPr>
        <w:t xml:space="preserve">באחד המקרים טבע </w:t>
      </w:r>
      <w:r w:rsidR="00644FD8">
        <w:rPr>
          <w:rFonts w:ascii="David" w:hAnsi="David" w:cs="David" w:hint="cs"/>
          <w:sz w:val="24"/>
          <w:szCs w:val="24"/>
          <w:rtl/>
        </w:rPr>
        <w:t xml:space="preserve">למוות </w:t>
      </w:r>
      <w:r>
        <w:rPr>
          <w:rFonts w:ascii="David" w:hAnsi="David" w:cs="David" w:hint="cs"/>
          <w:sz w:val="24"/>
          <w:szCs w:val="24"/>
          <w:rtl/>
        </w:rPr>
        <w:t xml:space="preserve">ילד </w:t>
      </w:r>
      <w:r w:rsidR="00333CE4">
        <w:rPr>
          <w:rFonts w:ascii="David" w:hAnsi="David" w:cs="David" w:hint="cs"/>
          <w:sz w:val="24"/>
          <w:szCs w:val="24"/>
          <w:rtl/>
        </w:rPr>
        <w:t>ב</w:t>
      </w:r>
      <w:r>
        <w:rPr>
          <w:rFonts w:ascii="David" w:hAnsi="David" w:cs="David" w:hint="cs"/>
          <w:sz w:val="24"/>
          <w:szCs w:val="24"/>
          <w:rtl/>
        </w:rPr>
        <w:t xml:space="preserve">נחל, </w:t>
      </w:r>
      <w:r w:rsidR="004F245A">
        <w:rPr>
          <w:rFonts w:ascii="David" w:hAnsi="David" w:cs="David" w:hint="cs"/>
          <w:sz w:val="24"/>
          <w:szCs w:val="24"/>
          <w:rtl/>
        </w:rPr>
        <w:t xml:space="preserve">וחברו </w:t>
      </w:r>
      <w:r>
        <w:rPr>
          <w:rFonts w:ascii="David" w:hAnsi="David" w:cs="David" w:hint="cs"/>
          <w:sz w:val="24"/>
          <w:szCs w:val="24"/>
          <w:rtl/>
        </w:rPr>
        <w:t>נפל מגובה 15 מטר</w:t>
      </w:r>
      <w:r w:rsidR="00333CE4">
        <w:rPr>
          <w:rFonts w:ascii="David" w:hAnsi="David" w:cs="David" w:hint="cs"/>
          <w:sz w:val="24"/>
          <w:szCs w:val="24"/>
          <w:rtl/>
        </w:rPr>
        <w:t>,</w:t>
      </w:r>
      <w:r>
        <w:rPr>
          <w:rFonts w:ascii="David" w:hAnsi="David" w:cs="David" w:hint="cs"/>
          <w:sz w:val="24"/>
          <w:szCs w:val="24"/>
          <w:rtl/>
        </w:rPr>
        <w:t xml:space="preserve"> </w:t>
      </w:r>
      <w:r w:rsidR="004F245A">
        <w:rPr>
          <w:rFonts w:ascii="David" w:hAnsi="David" w:cs="David" w:hint="cs"/>
          <w:sz w:val="24"/>
          <w:szCs w:val="24"/>
          <w:rtl/>
        </w:rPr>
        <w:t xml:space="preserve">שבר רגל </w:t>
      </w:r>
      <w:r>
        <w:rPr>
          <w:rFonts w:ascii="David" w:hAnsi="David" w:cs="David" w:hint="cs"/>
          <w:sz w:val="24"/>
          <w:szCs w:val="24"/>
          <w:rtl/>
        </w:rPr>
        <w:t>ונשאר תלוי בענפי העץ</w:t>
      </w:r>
      <w:r w:rsidR="003011FE">
        <w:rPr>
          <w:rFonts w:ascii="David" w:hAnsi="David" w:cs="David" w:hint="cs"/>
          <w:sz w:val="24"/>
          <w:szCs w:val="24"/>
          <w:rtl/>
        </w:rPr>
        <w:t xml:space="preserve"> עד שבאו לחלץ אותו</w:t>
      </w:r>
      <w:r w:rsidR="004F245A">
        <w:rPr>
          <w:rFonts w:ascii="David" w:hAnsi="David" w:cs="David" w:hint="cs"/>
          <w:sz w:val="24"/>
          <w:szCs w:val="24"/>
          <w:rtl/>
        </w:rPr>
        <w:t>.</w:t>
      </w:r>
      <w:r>
        <w:rPr>
          <w:rFonts w:ascii="David" w:hAnsi="David" w:cs="David" w:hint="cs"/>
          <w:sz w:val="24"/>
          <w:szCs w:val="24"/>
          <w:rtl/>
        </w:rPr>
        <w:t xml:space="preserve"> </w:t>
      </w:r>
      <w:r w:rsidR="002201E9">
        <w:rPr>
          <w:rFonts w:ascii="David" w:hAnsi="David" w:cs="David" w:hint="cs"/>
          <w:sz w:val="24"/>
          <w:szCs w:val="24"/>
          <w:rtl/>
        </w:rPr>
        <w:t>מארגני הטיול</w:t>
      </w:r>
      <w:r w:rsidR="003011FE">
        <w:rPr>
          <w:rFonts w:ascii="David" w:hAnsi="David" w:cs="David" w:hint="cs"/>
          <w:sz w:val="24"/>
          <w:szCs w:val="24"/>
          <w:rtl/>
        </w:rPr>
        <w:t>,</w:t>
      </w:r>
      <w:r w:rsidR="002201E9">
        <w:rPr>
          <w:rFonts w:ascii="David" w:hAnsi="David" w:cs="David" w:hint="cs"/>
          <w:sz w:val="24"/>
          <w:szCs w:val="24"/>
          <w:rtl/>
        </w:rPr>
        <w:t xml:space="preserve"> </w:t>
      </w:r>
      <w:r w:rsidR="00644FD8">
        <w:rPr>
          <w:rFonts w:ascii="David" w:hAnsi="David" w:cs="David" w:hint="cs"/>
          <w:sz w:val="24"/>
          <w:szCs w:val="24"/>
          <w:rtl/>
        </w:rPr>
        <w:t>דרבנו</w:t>
      </w:r>
      <w:r w:rsidR="002201E9">
        <w:rPr>
          <w:rFonts w:ascii="David" w:hAnsi="David" w:cs="David" w:hint="cs"/>
          <w:sz w:val="24"/>
          <w:szCs w:val="24"/>
          <w:rtl/>
        </w:rPr>
        <w:t xml:space="preserve"> את התלמידים לנצל את הזמן ולמהר לאטרקציה הבאה- </w:t>
      </w:r>
      <w:r w:rsidR="003011FE">
        <w:rPr>
          <w:rFonts w:ascii="David" w:hAnsi="David" w:cs="David" w:hint="cs"/>
          <w:sz w:val="24"/>
          <w:szCs w:val="24"/>
          <w:rtl/>
        </w:rPr>
        <w:t>ה"</w:t>
      </w:r>
      <w:r w:rsidR="002201E9">
        <w:rPr>
          <w:rFonts w:ascii="David" w:hAnsi="David" w:cs="David" w:hint="cs"/>
          <w:sz w:val="24"/>
          <w:szCs w:val="24"/>
          <w:rtl/>
        </w:rPr>
        <w:t>קיאקים</w:t>
      </w:r>
      <w:r w:rsidR="003011FE">
        <w:rPr>
          <w:rFonts w:ascii="David" w:hAnsi="David" w:cs="David" w:hint="cs"/>
          <w:sz w:val="24"/>
          <w:szCs w:val="24"/>
          <w:rtl/>
        </w:rPr>
        <w:t>",</w:t>
      </w:r>
      <w:r w:rsidR="002201E9">
        <w:rPr>
          <w:rFonts w:ascii="David" w:hAnsi="David" w:cs="David" w:hint="cs"/>
          <w:sz w:val="24"/>
          <w:szCs w:val="24"/>
          <w:rtl/>
        </w:rPr>
        <w:t xml:space="preserve"> ולא להתעכב בהמתנה לחילוץ ולאחד ש</w:t>
      </w:r>
      <w:r w:rsidR="003011FE">
        <w:rPr>
          <w:rFonts w:ascii="David" w:hAnsi="David" w:cs="David" w:hint="cs"/>
          <w:sz w:val="24"/>
          <w:szCs w:val="24"/>
          <w:rtl/>
        </w:rPr>
        <w:t>טבע</w:t>
      </w:r>
      <w:r w:rsidR="002201E9">
        <w:rPr>
          <w:rFonts w:ascii="David" w:hAnsi="David" w:cs="David" w:hint="cs"/>
          <w:sz w:val="24"/>
          <w:szCs w:val="24"/>
          <w:rtl/>
        </w:rPr>
        <w:t>.</w:t>
      </w:r>
      <w:r w:rsidR="004F245A">
        <w:rPr>
          <w:rFonts w:ascii="David" w:hAnsi="David" w:cs="David" w:hint="cs"/>
          <w:sz w:val="24"/>
          <w:szCs w:val="24"/>
          <w:rtl/>
        </w:rPr>
        <w:t xml:space="preserve"> </w:t>
      </w:r>
      <w:r w:rsidR="003011FE">
        <w:rPr>
          <w:rFonts w:ascii="David" w:hAnsi="David" w:cs="David" w:hint="cs"/>
          <w:sz w:val="24"/>
          <w:szCs w:val="24"/>
          <w:rtl/>
        </w:rPr>
        <w:t xml:space="preserve">מארגני הטיול </w:t>
      </w:r>
      <w:r w:rsidR="002201E9">
        <w:rPr>
          <w:rFonts w:ascii="David" w:hAnsi="David" w:cs="David" w:hint="cs"/>
          <w:sz w:val="24"/>
          <w:szCs w:val="24"/>
          <w:rtl/>
        </w:rPr>
        <w:t>טענו</w:t>
      </w:r>
      <w:r w:rsidR="004F245A">
        <w:rPr>
          <w:rFonts w:ascii="David" w:hAnsi="David" w:cs="David" w:hint="cs"/>
          <w:sz w:val="24"/>
          <w:szCs w:val="24"/>
          <w:rtl/>
        </w:rPr>
        <w:t xml:space="preserve"> </w:t>
      </w:r>
      <w:r w:rsidR="002201E9">
        <w:rPr>
          <w:rFonts w:ascii="David" w:hAnsi="David" w:cs="David" w:hint="cs"/>
          <w:sz w:val="24"/>
          <w:szCs w:val="24"/>
          <w:rtl/>
        </w:rPr>
        <w:t xml:space="preserve">שהם </w:t>
      </w:r>
      <w:r w:rsidR="004F245A">
        <w:rPr>
          <w:rFonts w:ascii="David" w:hAnsi="David" w:cs="David" w:hint="cs"/>
          <w:sz w:val="24"/>
          <w:szCs w:val="24"/>
          <w:rtl/>
        </w:rPr>
        <w:t>לא קשורים למשרד החינוך</w:t>
      </w:r>
      <w:r w:rsidR="002201E9">
        <w:rPr>
          <w:rFonts w:ascii="David" w:hAnsi="David" w:cs="David" w:hint="cs"/>
          <w:sz w:val="24"/>
          <w:szCs w:val="24"/>
          <w:rtl/>
        </w:rPr>
        <w:t xml:space="preserve"> ועל כן הם יכולים להמשיך בטיול</w:t>
      </w:r>
      <w:r w:rsidR="004F245A">
        <w:rPr>
          <w:rFonts w:ascii="David" w:hAnsi="David" w:cs="David" w:hint="cs"/>
          <w:sz w:val="24"/>
          <w:szCs w:val="24"/>
          <w:rtl/>
        </w:rPr>
        <w:t>, ומשרד החינוך דאגו להסביר להם שמי שממן להם את הטיול</w:t>
      </w:r>
      <w:r w:rsidR="003011FE">
        <w:rPr>
          <w:rFonts w:ascii="David" w:hAnsi="David" w:cs="David" w:hint="cs"/>
          <w:sz w:val="24"/>
          <w:szCs w:val="24"/>
          <w:rtl/>
        </w:rPr>
        <w:t>,</w:t>
      </w:r>
      <w:r w:rsidR="004F245A">
        <w:rPr>
          <w:rFonts w:ascii="David" w:hAnsi="David" w:cs="David" w:hint="cs"/>
          <w:sz w:val="24"/>
          <w:szCs w:val="24"/>
          <w:rtl/>
        </w:rPr>
        <w:t xml:space="preserve"> זה משרד החינוך</w:t>
      </w:r>
      <w:r w:rsidR="003011FE">
        <w:rPr>
          <w:rFonts w:ascii="David" w:hAnsi="David" w:cs="David" w:hint="cs"/>
          <w:sz w:val="24"/>
          <w:szCs w:val="24"/>
          <w:rtl/>
        </w:rPr>
        <w:t>,</w:t>
      </w:r>
      <w:r w:rsidR="004F245A">
        <w:rPr>
          <w:rFonts w:ascii="David" w:hAnsi="David" w:cs="David" w:hint="cs"/>
          <w:sz w:val="24"/>
          <w:szCs w:val="24"/>
          <w:rtl/>
        </w:rPr>
        <w:t xml:space="preserve"> ולכן עליהם לעצור את הטיול ולהחזיר את הבחורים</w:t>
      </w:r>
      <w:r w:rsidR="002201E9">
        <w:rPr>
          <w:rFonts w:ascii="David" w:hAnsi="David" w:cs="David" w:hint="cs"/>
          <w:sz w:val="24"/>
          <w:szCs w:val="24"/>
          <w:rtl/>
        </w:rPr>
        <w:t xml:space="preserve"> בבטחה </w:t>
      </w:r>
      <w:r w:rsidR="00644FD8">
        <w:rPr>
          <w:rFonts w:ascii="David" w:hAnsi="David" w:cs="David" w:hint="cs"/>
          <w:sz w:val="24"/>
          <w:szCs w:val="24"/>
          <w:rtl/>
        </w:rPr>
        <w:t>לבתיהם</w:t>
      </w:r>
      <w:r w:rsidR="004F245A">
        <w:rPr>
          <w:rFonts w:ascii="David" w:hAnsi="David" w:cs="David" w:hint="cs"/>
          <w:sz w:val="24"/>
          <w:szCs w:val="24"/>
          <w:rtl/>
        </w:rPr>
        <w:t>.</w:t>
      </w:r>
    </w:p>
    <w:p w14:paraId="37259AE1" w14:textId="4B75CC78" w:rsidR="00980640" w:rsidRDefault="00980640" w:rsidP="00230816">
      <w:pPr>
        <w:spacing w:line="360" w:lineRule="auto"/>
        <w:jc w:val="both"/>
        <w:rPr>
          <w:rFonts w:ascii="David" w:hAnsi="David" w:cs="David"/>
          <w:sz w:val="24"/>
          <w:szCs w:val="24"/>
          <w:rtl/>
        </w:rPr>
      </w:pPr>
      <w:r>
        <w:rPr>
          <w:rFonts w:ascii="David" w:hAnsi="David" w:cs="David" w:hint="cs"/>
          <w:sz w:val="24"/>
          <w:szCs w:val="24"/>
          <w:rtl/>
        </w:rPr>
        <w:t xml:space="preserve">תשובתו של מזכיר הישיבות שכבר הלך לעולמו, הייתה מזעזעת עוד יותר, כי הוא טען שהילד לא טבע. הוא קיבל דום לב. שימו לב- אנשי המקצוע יודעים </w:t>
      </w:r>
      <w:r w:rsidR="003E405E">
        <w:rPr>
          <w:rFonts w:ascii="David" w:hAnsi="David" w:cs="David" w:hint="cs"/>
          <w:sz w:val="24"/>
          <w:szCs w:val="24"/>
          <w:rtl/>
        </w:rPr>
        <w:t xml:space="preserve">בוודאות </w:t>
      </w:r>
      <w:r>
        <w:rPr>
          <w:rFonts w:ascii="David" w:hAnsi="David" w:cs="David" w:hint="cs"/>
          <w:sz w:val="24"/>
          <w:szCs w:val="24"/>
          <w:rtl/>
        </w:rPr>
        <w:t xml:space="preserve">שהוא מת מטביעה, אבל </w:t>
      </w:r>
      <w:r w:rsidR="003E405E">
        <w:rPr>
          <w:rFonts w:ascii="David" w:hAnsi="David" w:cs="David" w:hint="cs"/>
          <w:sz w:val="24"/>
          <w:szCs w:val="24"/>
          <w:rtl/>
        </w:rPr>
        <w:t xml:space="preserve">נוח לו לטייח ולומר </w:t>
      </w:r>
      <w:r>
        <w:rPr>
          <w:rFonts w:ascii="David" w:hAnsi="David" w:cs="David" w:hint="cs"/>
          <w:sz w:val="24"/>
          <w:szCs w:val="24"/>
          <w:rtl/>
        </w:rPr>
        <w:t xml:space="preserve">שהוא מת מדום לב. </w:t>
      </w:r>
      <w:r w:rsidR="00644FD8">
        <w:rPr>
          <w:rFonts w:ascii="David" w:hAnsi="David" w:cs="David" w:hint="cs"/>
          <w:sz w:val="24"/>
          <w:szCs w:val="24"/>
          <w:rtl/>
        </w:rPr>
        <w:t xml:space="preserve">הגורמים ענו לו, שנניח והיה דום לב, זה לא נגרם סתם, אלא ממכת קור, </w:t>
      </w:r>
      <w:r w:rsidR="003E405E">
        <w:rPr>
          <w:rFonts w:ascii="David" w:hAnsi="David" w:cs="David" w:hint="cs"/>
          <w:sz w:val="24"/>
          <w:szCs w:val="24"/>
          <w:rtl/>
        </w:rPr>
        <w:t xml:space="preserve">וגם במקרה </w:t>
      </w:r>
      <w:r w:rsidR="0033284E">
        <w:rPr>
          <w:rFonts w:ascii="David" w:hAnsi="David" w:cs="David" w:hint="cs"/>
          <w:sz w:val="24"/>
          <w:szCs w:val="24"/>
          <w:rtl/>
        </w:rPr>
        <w:t>כ</w:t>
      </w:r>
      <w:r w:rsidR="003E405E">
        <w:rPr>
          <w:rFonts w:ascii="David" w:hAnsi="David" w:cs="David" w:hint="cs"/>
          <w:sz w:val="24"/>
          <w:szCs w:val="24"/>
          <w:rtl/>
        </w:rPr>
        <w:t xml:space="preserve">זה </w:t>
      </w:r>
      <w:r w:rsidR="00644FD8">
        <w:rPr>
          <w:rFonts w:ascii="David" w:hAnsi="David" w:cs="David" w:hint="cs"/>
          <w:sz w:val="24"/>
          <w:szCs w:val="24"/>
          <w:rtl/>
        </w:rPr>
        <w:t>זו הייתה רשלנות</w:t>
      </w:r>
      <w:r>
        <w:rPr>
          <w:rFonts w:ascii="David" w:hAnsi="David" w:cs="David" w:hint="cs"/>
          <w:sz w:val="24"/>
          <w:szCs w:val="24"/>
          <w:rtl/>
        </w:rPr>
        <w:t>.</w:t>
      </w:r>
      <w:r w:rsidR="003E405E">
        <w:rPr>
          <w:rFonts w:ascii="David" w:hAnsi="David" w:cs="David" w:hint="cs"/>
          <w:sz w:val="24"/>
          <w:szCs w:val="24"/>
          <w:rtl/>
        </w:rPr>
        <w:t xml:space="preserve"> </w:t>
      </w:r>
    </w:p>
    <w:p w14:paraId="733B4474" w14:textId="7BA81F0C" w:rsidR="004347EF" w:rsidRDefault="00980640" w:rsidP="00230816">
      <w:pPr>
        <w:spacing w:line="360" w:lineRule="auto"/>
        <w:jc w:val="both"/>
        <w:rPr>
          <w:rFonts w:ascii="David" w:hAnsi="David" w:cs="David"/>
          <w:sz w:val="24"/>
          <w:szCs w:val="24"/>
          <w:rtl/>
        </w:rPr>
      </w:pPr>
      <w:r>
        <w:rPr>
          <w:rFonts w:ascii="David" w:hAnsi="David" w:cs="David" w:hint="cs"/>
          <w:sz w:val="24"/>
          <w:szCs w:val="24"/>
          <w:rtl/>
        </w:rPr>
        <w:t xml:space="preserve">לאחר הפגישה הזו אבא סיפר לי שנפגש עם רב גדול בעדה החרדית נוכח ריבוי האסונות בטיולי בין הזמנים, </w:t>
      </w:r>
      <w:r w:rsidR="009E106C">
        <w:rPr>
          <w:rFonts w:ascii="David" w:hAnsi="David" w:cs="David" w:hint="cs"/>
          <w:sz w:val="24"/>
          <w:szCs w:val="24"/>
          <w:rtl/>
        </w:rPr>
        <w:t xml:space="preserve">והרב </w:t>
      </w:r>
      <w:r w:rsidR="003B4660">
        <w:rPr>
          <w:rFonts w:ascii="David" w:hAnsi="David" w:cs="David" w:hint="cs"/>
          <w:sz w:val="24"/>
          <w:szCs w:val="24"/>
          <w:rtl/>
        </w:rPr>
        <w:t>אמר</w:t>
      </w:r>
      <w:r w:rsidR="009E106C">
        <w:rPr>
          <w:rFonts w:ascii="David" w:hAnsi="David" w:cs="David" w:hint="cs"/>
          <w:sz w:val="24"/>
          <w:szCs w:val="24"/>
          <w:rtl/>
        </w:rPr>
        <w:t xml:space="preserve"> לו</w:t>
      </w:r>
      <w:r>
        <w:rPr>
          <w:rFonts w:ascii="David" w:hAnsi="David" w:cs="David" w:hint="cs"/>
          <w:sz w:val="24"/>
          <w:szCs w:val="24"/>
          <w:rtl/>
        </w:rPr>
        <w:t xml:space="preserve"> ש</w:t>
      </w:r>
      <w:r w:rsidR="009E106C">
        <w:rPr>
          <w:rFonts w:ascii="David" w:hAnsi="David" w:cs="David" w:hint="cs"/>
          <w:sz w:val="24"/>
          <w:szCs w:val="24"/>
          <w:rtl/>
        </w:rPr>
        <w:t xml:space="preserve">הוא לא מוצא סיבה להתעסק בהם כי </w:t>
      </w:r>
      <w:r>
        <w:rPr>
          <w:rFonts w:ascii="David" w:hAnsi="David" w:cs="David" w:hint="cs"/>
          <w:sz w:val="24"/>
          <w:szCs w:val="24"/>
          <w:rtl/>
        </w:rPr>
        <w:t xml:space="preserve">"הוא לא מעודד טיולים". אבא ענה לו שיש מצוות שלא צריך לעודד... </w:t>
      </w:r>
      <w:r w:rsidR="003E405E">
        <w:rPr>
          <w:rFonts w:ascii="David" w:hAnsi="David" w:cs="David" w:hint="cs"/>
          <w:sz w:val="24"/>
          <w:szCs w:val="24"/>
          <w:rtl/>
        </w:rPr>
        <w:t>ב</w:t>
      </w:r>
      <w:r>
        <w:rPr>
          <w:rFonts w:ascii="David" w:hAnsi="David" w:cs="David" w:hint="cs"/>
          <w:sz w:val="24"/>
          <w:szCs w:val="24"/>
          <w:rtl/>
        </w:rPr>
        <w:t xml:space="preserve">בין הזמנים כל בני הישיבות יוצאים לטייל </w:t>
      </w:r>
      <w:r w:rsidR="009E106C">
        <w:rPr>
          <w:rFonts w:ascii="David" w:hAnsi="David" w:cs="David" w:hint="cs"/>
          <w:sz w:val="24"/>
          <w:szCs w:val="24"/>
          <w:rtl/>
        </w:rPr>
        <w:t xml:space="preserve">בצורה </w:t>
      </w:r>
      <w:r w:rsidR="003E405E">
        <w:rPr>
          <w:rFonts w:ascii="David" w:hAnsi="David" w:cs="David" w:hint="cs"/>
          <w:sz w:val="24"/>
          <w:szCs w:val="24"/>
          <w:rtl/>
        </w:rPr>
        <w:t xml:space="preserve">מרושלת </w:t>
      </w:r>
      <w:r w:rsidR="009E106C">
        <w:rPr>
          <w:rFonts w:ascii="David" w:hAnsi="David" w:cs="David" w:hint="cs"/>
          <w:sz w:val="24"/>
          <w:szCs w:val="24"/>
          <w:rtl/>
        </w:rPr>
        <w:t>ולעיתים מופקרת והדבר הוא חילול ה' כי כל הגורמים כבר יודעים את מעשיהם לרבות גורמי ההצלה והחילוץ</w:t>
      </w:r>
      <w:r w:rsidR="003E405E">
        <w:rPr>
          <w:rFonts w:ascii="David" w:hAnsi="David" w:cs="David" w:hint="cs"/>
          <w:sz w:val="24"/>
          <w:szCs w:val="24"/>
          <w:rtl/>
        </w:rPr>
        <w:t>,</w:t>
      </w:r>
      <w:r w:rsidR="009E106C">
        <w:rPr>
          <w:rFonts w:ascii="David" w:hAnsi="David" w:cs="David" w:hint="cs"/>
          <w:sz w:val="24"/>
          <w:szCs w:val="24"/>
          <w:rtl/>
        </w:rPr>
        <w:t xml:space="preserve"> שד</w:t>
      </w:r>
      <w:r w:rsidR="003E405E">
        <w:rPr>
          <w:rFonts w:ascii="David" w:hAnsi="David" w:cs="David" w:hint="cs"/>
          <w:sz w:val="24"/>
          <w:szCs w:val="24"/>
          <w:rtl/>
        </w:rPr>
        <w:t>רוכ</w:t>
      </w:r>
      <w:r w:rsidR="009E106C">
        <w:rPr>
          <w:rFonts w:ascii="David" w:hAnsi="David" w:cs="David" w:hint="cs"/>
          <w:sz w:val="24"/>
          <w:szCs w:val="24"/>
          <w:rtl/>
        </w:rPr>
        <w:t xml:space="preserve">ים כשמגיע </w:t>
      </w:r>
      <w:r w:rsidR="00F95728">
        <w:rPr>
          <w:rFonts w:ascii="David" w:hAnsi="David" w:cs="David" w:hint="cs"/>
          <w:sz w:val="24"/>
          <w:szCs w:val="24"/>
          <w:rtl/>
        </w:rPr>
        <w:t>"</w:t>
      </w:r>
      <w:r w:rsidR="009E106C">
        <w:rPr>
          <w:rFonts w:ascii="David" w:hAnsi="David" w:cs="David" w:hint="cs"/>
          <w:sz w:val="24"/>
          <w:szCs w:val="24"/>
          <w:rtl/>
        </w:rPr>
        <w:t>בין ה</w:t>
      </w:r>
      <w:r w:rsidR="003E405E">
        <w:rPr>
          <w:rFonts w:ascii="David" w:hAnsi="David" w:cs="David" w:hint="cs"/>
          <w:sz w:val="24"/>
          <w:szCs w:val="24"/>
          <w:rtl/>
        </w:rPr>
        <w:t>ז</w:t>
      </w:r>
      <w:r w:rsidR="009E106C">
        <w:rPr>
          <w:rFonts w:ascii="David" w:hAnsi="David" w:cs="David" w:hint="cs"/>
          <w:sz w:val="24"/>
          <w:szCs w:val="24"/>
          <w:rtl/>
        </w:rPr>
        <w:t>מנים</w:t>
      </w:r>
      <w:r w:rsidR="00F95728">
        <w:rPr>
          <w:rFonts w:ascii="David" w:hAnsi="David" w:cs="David" w:hint="cs"/>
          <w:sz w:val="24"/>
          <w:szCs w:val="24"/>
          <w:rtl/>
        </w:rPr>
        <w:t>"</w:t>
      </w:r>
      <w:r w:rsidR="003E405E">
        <w:rPr>
          <w:rFonts w:ascii="David" w:hAnsi="David" w:cs="David" w:hint="cs"/>
          <w:sz w:val="24"/>
          <w:szCs w:val="24"/>
          <w:rtl/>
        </w:rPr>
        <w:t>.</w:t>
      </w:r>
      <w:r w:rsidR="009E106C">
        <w:rPr>
          <w:rFonts w:ascii="David" w:hAnsi="David" w:cs="David" w:hint="cs"/>
          <w:sz w:val="24"/>
          <w:szCs w:val="24"/>
          <w:rtl/>
        </w:rPr>
        <w:t xml:space="preserve"> </w:t>
      </w:r>
      <w:r w:rsidR="00F95728">
        <w:rPr>
          <w:rFonts w:ascii="David" w:hAnsi="David" w:cs="David" w:hint="cs"/>
          <w:sz w:val="24"/>
          <w:szCs w:val="24"/>
          <w:rtl/>
        </w:rPr>
        <w:t xml:space="preserve">כל </w:t>
      </w:r>
      <w:r w:rsidR="009E106C">
        <w:rPr>
          <w:rFonts w:ascii="David" w:hAnsi="David" w:cs="David" w:hint="cs"/>
          <w:sz w:val="24"/>
          <w:szCs w:val="24"/>
          <w:rtl/>
        </w:rPr>
        <w:t>זה בגלל חוסר חינוך ושלא מלמדים כללי בטיחות.</w:t>
      </w:r>
    </w:p>
    <w:p w14:paraId="3453A5E6" w14:textId="7B57AF4F" w:rsidR="009E106C" w:rsidRDefault="009E106C" w:rsidP="00230816">
      <w:pPr>
        <w:spacing w:line="360" w:lineRule="auto"/>
        <w:jc w:val="both"/>
        <w:rPr>
          <w:rFonts w:ascii="David" w:hAnsi="David" w:cs="David"/>
          <w:sz w:val="24"/>
          <w:szCs w:val="24"/>
          <w:rtl/>
        </w:rPr>
      </w:pPr>
      <w:r>
        <w:rPr>
          <w:rFonts w:ascii="David" w:hAnsi="David" w:cs="David" w:hint="cs"/>
          <w:sz w:val="24"/>
          <w:szCs w:val="24"/>
          <w:rtl/>
        </w:rPr>
        <w:t xml:space="preserve">אבא הציע לאותו רב שהוא ישאיר לו את הנתונים </w:t>
      </w:r>
      <w:r w:rsidR="00F95728">
        <w:rPr>
          <w:rFonts w:ascii="David" w:hAnsi="David" w:cs="David" w:hint="cs"/>
          <w:sz w:val="24"/>
          <w:szCs w:val="24"/>
          <w:rtl/>
        </w:rPr>
        <w:t>ש</w:t>
      </w:r>
      <w:r>
        <w:rPr>
          <w:rFonts w:ascii="David" w:hAnsi="David" w:cs="David" w:hint="cs"/>
          <w:sz w:val="24"/>
          <w:szCs w:val="24"/>
          <w:rtl/>
        </w:rPr>
        <w:t>ל</w:t>
      </w:r>
      <w:r w:rsidR="00F95728">
        <w:rPr>
          <w:rFonts w:ascii="David" w:hAnsi="David" w:cs="David" w:hint="cs"/>
          <w:sz w:val="24"/>
          <w:szCs w:val="24"/>
          <w:rtl/>
        </w:rPr>
        <w:t xml:space="preserve"> ה</w:t>
      </w:r>
      <w:r>
        <w:rPr>
          <w:rFonts w:ascii="David" w:hAnsi="David" w:cs="David" w:hint="cs"/>
          <w:sz w:val="24"/>
          <w:szCs w:val="24"/>
          <w:rtl/>
        </w:rPr>
        <w:t>מקרים שקרו לבחורי ישיבות בבין הזמנים וה</w:t>
      </w:r>
      <w:r w:rsidR="00F95728">
        <w:rPr>
          <w:rFonts w:ascii="David" w:hAnsi="David" w:cs="David" w:hint="cs"/>
          <w:sz w:val="24"/>
          <w:szCs w:val="24"/>
          <w:rtl/>
        </w:rPr>
        <w:t xml:space="preserve">וא </w:t>
      </w:r>
      <w:r>
        <w:rPr>
          <w:rFonts w:ascii="David" w:hAnsi="David" w:cs="David" w:hint="cs"/>
          <w:sz w:val="24"/>
          <w:szCs w:val="24"/>
          <w:rtl/>
        </w:rPr>
        <w:t xml:space="preserve">יחליט </w:t>
      </w:r>
      <w:r w:rsidR="00F95728">
        <w:rPr>
          <w:rFonts w:ascii="David" w:hAnsi="David" w:cs="David" w:hint="cs"/>
          <w:sz w:val="24"/>
          <w:szCs w:val="24"/>
          <w:rtl/>
        </w:rPr>
        <w:t xml:space="preserve">אם </w:t>
      </w:r>
      <w:r>
        <w:rPr>
          <w:rFonts w:ascii="David" w:hAnsi="David" w:cs="David" w:hint="cs"/>
          <w:sz w:val="24"/>
          <w:szCs w:val="24"/>
          <w:rtl/>
        </w:rPr>
        <w:t>הוא מתעסק בזה או לא</w:t>
      </w:r>
      <w:r w:rsidR="00F95728">
        <w:rPr>
          <w:rFonts w:ascii="David" w:hAnsi="David" w:cs="David" w:hint="cs"/>
          <w:sz w:val="24"/>
          <w:szCs w:val="24"/>
          <w:rtl/>
        </w:rPr>
        <w:t>.</w:t>
      </w:r>
    </w:p>
    <w:p w14:paraId="6393A144" w14:textId="0327D7D9" w:rsidR="009E106C" w:rsidRDefault="00F95728" w:rsidP="00230816">
      <w:pPr>
        <w:spacing w:line="360" w:lineRule="auto"/>
        <w:jc w:val="both"/>
        <w:rPr>
          <w:rFonts w:ascii="David" w:hAnsi="David" w:cs="David"/>
          <w:sz w:val="24"/>
          <w:szCs w:val="24"/>
          <w:rtl/>
        </w:rPr>
      </w:pPr>
      <w:r>
        <w:rPr>
          <w:rFonts w:ascii="David" w:hAnsi="David" w:cs="David" w:hint="cs"/>
          <w:sz w:val="24"/>
          <w:szCs w:val="24"/>
          <w:rtl/>
        </w:rPr>
        <w:lastRenderedPageBreak/>
        <w:t>למחרת ה</w:t>
      </w:r>
      <w:r w:rsidR="009E106C">
        <w:rPr>
          <w:rFonts w:ascii="David" w:hAnsi="David" w:cs="David" w:hint="cs"/>
          <w:sz w:val="24"/>
          <w:szCs w:val="24"/>
          <w:rtl/>
        </w:rPr>
        <w:t>רב בחר</w:t>
      </w:r>
      <w:r>
        <w:rPr>
          <w:rFonts w:ascii="David" w:hAnsi="David" w:cs="David" w:hint="cs"/>
          <w:sz w:val="24"/>
          <w:szCs w:val="24"/>
          <w:rtl/>
        </w:rPr>
        <w:t>,</w:t>
      </w:r>
      <w:r w:rsidR="009E106C">
        <w:rPr>
          <w:rFonts w:ascii="David" w:hAnsi="David" w:cs="David" w:hint="cs"/>
          <w:sz w:val="24"/>
          <w:szCs w:val="24"/>
          <w:rtl/>
        </w:rPr>
        <w:t xml:space="preserve"> נוכח הדברים שהובאו לידיעתו, להקדיש את שיחתו לפני בין הזמנים לנושא של בטיחות, והתנצל </w:t>
      </w:r>
      <w:r>
        <w:rPr>
          <w:rFonts w:ascii="David" w:hAnsi="David" w:cs="David" w:hint="cs"/>
          <w:sz w:val="24"/>
          <w:szCs w:val="24"/>
          <w:rtl/>
        </w:rPr>
        <w:t>ואמר ש</w:t>
      </w:r>
      <w:r w:rsidR="009E106C">
        <w:rPr>
          <w:rFonts w:ascii="David" w:hAnsi="David" w:cs="David" w:hint="cs"/>
          <w:sz w:val="24"/>
          <w:szCs w:val="24"/>
          <w:rtl/>
        </w:rPr>
        <w:t xml:space="preserve">לא ידע </w:t>
      </w:r>
      <w:r>
        <w:rPr>
          <w:rFonts w:ascii="David" w:hAnsi="David" w:cs="David" w:hint="cs"/>
          <w:sz w:val="24"/>
          <w:szCs w:val="24"/>
          <w:rtl/>
        </w:rPr>
        <w:t xml:space="preserve">עד </w:t>
      </w:r>
      <w:r w:rsidR="009E106C">
        <w:rPr>
          <w:rFonts w:ascii="David" w:hAnsi="David" w:cs="David" w:hint="cs"/>
          <w:sz w:val="24"/>
          <w:szCs w:val="24"/>
          <w:rtl/>
        </w:rPr>
        <w:t>כמה הנושא חמור.</w:t>
      </w:r>
    </w:p>
    <w:p w14:paraId="7C23E307" w14:textId="20F0331E" w:rsidR="00F95728" w:rsidRDefault="00F95728" w:rsidP="00230816">
      <w:pPr>
        <w:spacing w:line="360" w:lineRule="auto"/>
        <w:jc w:val="both"/>
        <w:rPr>
          <w:rFonts w:ascii="David" w:hAnsi="David" w:cs="David"/>
          <w:sz w:val="24"/>
          <w:szCs w:val="24"/>
          <w:rtl/>
        </w:rPr>
      </w:pPr>
      <w:r>
        <w:rPr>
          <w:rFonts w:ascii="David" w:hAnsi="David" w:cs="David" w:hint="cs"/>
          <w:sz w:val="24"/>
          <w:szCs w:val="24"/>
          <w:rtl/>
        </w:rPr>
        <w:t>הנה דוגמא, לעזות שלבסוף הפכה לבושה וענווה. שהרי</w:t>
      </w:r>
      <w:r w:rsidR="00F26ABA">
        <w:rPr>
          <w:rFonts w:ascii="David" w:hAnsi="David" w:cs="David" w:hint="cs"/>
          <w:sz w:val="24"/>
          <w:szCs w:val="24"/>
          <w:rtl/>
        </w:rPr>
        <w:t xml:space="preserve"> </w:t>
      </w:r>
      <w:r>
        <w:rPr>
          <w:rFonts w:ascii="David" w:hAnsi="David" w:cs="David" w:hint="cs"/>
          <w:sz w:val="24"/>
          <w:szCs w:val="24"/>
          <w:rtl/>
        </w:rPr>
        <w:t xml:space="preserve">בתחילה </w:t>
      </w:r>
      <w:r w:rsidR="00B257C7">
        <w:rPr>
          <w:rFonts w:ascii="David" w:hAnsi="David" w:cs="David" w:hint="cs"/>
          <w:sz w:val="24"/>
          <w:szCs w:val="24"/>
          <w:rtl/>
        </w:rPr>
        <w:t>הרב מסרב לקבל ביקורת ולשנות את המצב, אבל בשלב השני הוא מתבייש ומקבל אחריות ומרכין ראש, מפסיק לטייח ומחליט לתקן ולמנוע את האסון הבא.</w:t>
      </w:r>
    </w:p>
    <w:p w14:paraId="11545623" w14:textId="5D0D1D08" w:rsidR="00B257C7" w:rsidRDefault="00B257C7" w:rsidP="00B257C7">
      <w:pPr>
        <w:spacing w:line="360" w:lineRule="auto"/>
        <w:jc w:val="both"/>
        <w:rPr>
          <w:rFonts w:ascii="David" w:hAnsi="David" w:cs="David"/>
          <w:sz w:val="24"/>
          <w:szCs w:val="24"/>
          <w:rtl/>
        </w:rPr>
      </w:pPr>
      <w:r>
        <w:rPr>
          <w:rFonts w:ascii="David" w:hAnsi="David" w:cs="David" w:hint="cs"/>
          <w:sz w:val="24"/>
          <w:szCs w:val="24"/>
          <w:rtl/>
        </w:rPr>
        <w:t>יהי רצון שתתקיים בנו התפילה שאנו אומרים כל בוקר- "שתצילנו היום ובכל יום ויום מעזי פנים ומעזות פנים" שלצערנו מביאים אסונות חינם.</w:t>
      </w:r>
    </w:p>
    <w:p w14:paraId="5B23A042" w14:textId="2E7EB17F" w:rsidR="00C70B8C" w:rsidRDefault="00B257C7" w:rsidP="00C70B8C">
      <w:pPr>
        <w:spacing w:line="360" w:lineRule="auto"/>
        <w:jc w:val="both"/>
        <w:rPr>
          <w:rFonts w:ascii="David" w:hAnsi="David" w:cs="David"/>
          <w:sz w:val="24"/>
          <w:szCs w:val="24"/>
          <w:rtl/>
        </w:rPr>
      </w:pPr>
      <w:r>
        <w:rPr>
          <w:rFonts w:ascii="David" w:hAnsi="David" w:cs="David" w:hint="cs"/>
          <w:sz w:val="24"/>
          <w:szCs w:val="24"/>
          <w:rtl/>
        </w:rPr>
        <w:t xml:space="preserve">הגמרא מסיימת בדיון, האם לדעתו של רבי יהודה הנשיא, יש את "דיני מוקצה המורחבים" כדעתו של ר' יהודה, או שהוא סובר כמו ר' שמעון המקל יותר בעניין זה. הגמרא </w:t>
      </w:r>
      <w:r w:rsidR="00C70B8C">
        <w:rPr>
          <w:rFonts w:ascii="David" w:hAnsi="David" w:cs="David" w:hint="cs"/>
          <w:sz w:val="24"/>
          <w:szCs w:val="24"/>
          <w:rtl/>
        </w:rPr>
        <w:t xml:space="preserve">מסיימת בכמה </w:t>
      </w:r>
      <w:r w:rsidR="00F26ABA">
        <w:rPr>
          <w:rFonts w:ascii="David" w:hAnsi="David" w:cs="David" w:hint="cs"/>
          <w:sz w:val="24"/>
          <w:szCs w:val="24"/>
          <w:rtl/>
        </w:rPr>
        <w:t>תשובות</w:t>
      </w:r>
      <w:r w:rsidR="00C70B8C">
        <w:rPr>
          <w:rFonts w:ascii="David" w:hAnsi="David" w:cs="David" w:hint="cs"/>
          <w:sz w:val="24"/>
          <w:szCs w:val="24"/>
          <w:rtl/>
        </w:rPr>
        <w:t xml:space="preserve"> להסביר את שיטתו, ו</w:t>
      </w:r>
      <w:r w:rsidR="00F26ABA">
        <w:rPr>
          <w:rFonts w:ascii="David" w:hAnsi="David" w:cs="David" w:hint="cs"/>
          <w:sz w:val="24"/>
          <w:szCs w:val="24"/>
          <w:rtl/>
        </w:rPr>
        <w:t>התשובה האחרונה</w:t>
      </w:r>
      <w:r w:rsidR="00C70B8C">
        <w:rPr>
          <w:rFonts w:ascii="David" w:hAnsi="David" w:cs="David" w:hint="cs"/>
          <w:sz w:val="24"/>
          <w:szCs w:val="24"/>
          <w:rtl/>
        </w:rPr>
        <w:t>:</w:t>
      </w:r>
    </w:p>
    <w:p w14:paraId="108C7D67" w14:textId="77777777" w:rsidR="00DD57FD" w:rsidRDefault="00C70B8C" w:rsidP="00DD57FD">
      <w:pPr>
        <w:spacing w:line="360" w:lineRule="auto"/>
        <w:ind w:left="720"/>
        <w:jc w:val="both"/>
        <w:rPr>
          <w:rFonts w:ascii="David" w:hAnsi="David" w:cs="David"/>
          <w:sz w:val="24"/>
          <w:szCs w:val="24"/>
          <w:rtl/>
        </w:rPr>
      </w:pPr>
      <w:proofErr w:type="spellStart"/>
      <w:r w:rsidRPr="00C70B8C">
        <w:rPr>
          <w:rFonts w:ascii="David" w:hAnsi="David" w:cs="David"/>
          <w:sz w:val="24"/>
          <w:szCs w:val="24"/>
          <w:rtl/>
        </w:rPr>
        <w:t>וְאִיבָּעֵית</w:t>
      </w:r>
      <w:proofErr w:type="spellEnd"/>
      <w:r w:rsidRPr="00C70B8C">
        <w:rPr>
          <w:rFonts w:ascii="David" w:hAnsi="David" w:cs="David"/>
          <w:sz w:val="24"/>
          <w:szCs w:val="24"/>
          <w:rtl/>
        </w:rPr>
        <w:t xml:space="preserve"> אֵימָא: לְדִבְרֵיהֶם דְּרַבָּנַן </w:t>
      </w:r>
      <w:proofErr w:type="spellStart"/>
      <w:r w:rsidRPr="00C70B8C">
        <w:rPr>
          <w:rFonts w:ascii="David" w:hAnsi="David" w:cs="David"/>
          <w:sz w:val="24"/>
          <w:szCs w:val="24"/>
          <w:rtl/>
        </w:rPr>
        <w:t>קָאָמַר</w:t>
      </w:r>
      <w:proofErr w:type="spellEnd"/>
      <w:r w:rsidRPr="00C70B8C">
        <w:rPr>
          <w:rFonts w:ascii="David" w:hAnsi="David" w:cs="David"/>
          <w:sz w:val="24"/>
          <w:szCs w:val="24"/>
          <w:rtl/>
        </w:rPr>
        <w:t xml:space="preserve"> לְהוּ. לְדִידִי אֵין מוּקְצֶה, אֶלָּא </w:t>
      </w:r>
      <w:proofErr w:type="spellStart"/>
      <w:r w:rsidRPr="00C70B8C">
        <w:rPr>
          <w:rFonts w:ascii="David" w:hAnsi="David" w:cs="David"/>
          <w:sz w:val="24"/>
          <w:szCs w:val="24"/>
          <w:rtl/>
        </w:rPr>
        <w:t>לְדִידְכו</w:t>
      </w:r>
      <w:proofErr w:type="spellEnd"/>
      <w:r w:rsidRPr="00C70B8C">
        <w:rPr>
          <w:rFonts w:ascii="David" w:hAnsi="David" w:cs="David"/>
          <w:sz w:val="24"/>
          <w:szCs w:val="24"/>
          <w:rtl/>
        </w:rPr>
        <w:t xml:space="preserve">ּ: אוֹדוֹ לִי </w:t>
      </w:r>
      <w:proofErr w:type="spellStart"/>
      <w:r w:rsidRPr="00C70B8C">
        <w:rPr>
          <w:rFonts w:ascii="David" w:hAnsi="David" w:cs="David"/>
          <w:sz w:val="24"/>
          <w:szCs w:val="24"/>
          <w:rtl/>
        </w:rPr>
        <w:t>מִיהַת</w:t>
      </w:r>
      <w:proofErr w:type="spellEnd"/>
      <w:r w:rsidRPr="00C70B8C">
        <w:rPr>
          <w:rFonts w:ascii="David" w:hAnsi="David" w:cs="David"/>
          <w:sz w:val="24"/>
          <w:szCs w:val="24"/>
          <w:rtl/>
        </w:rPr>
        <w:t xml:space="preserve"> </w:t>
      </w:r>
      <w:proofErr w:type="spellStart"/>
      <w:r w:rsidRPr="00C70B8C">
        <w:rPr>
          <w:rFonts w:ascii="David" w:hAnsi="David" w:cs="David"/>
          <w:sz w:val="24"/>
          <w:szCs w:val="24"/>
          <w:rtl/>
        </w:rPr>
        <w:t>הֵיכָא</w:t>
      </w:r>
      <w:proofErr w:type="spellEnd"/>
      <w:r w:rsidRPr="00C70B8C">
        <w:rPr>
          <w:rFonts w:ascii="David" w:hAnsi="David" w:cs="David"/>
          <w:sz w:val="24"/>
          <w:szCs w:val="24"/>
          <w:rtl/>
        </w:rPr>
        <w:t xml:space="preserve"> </w:t>
      </w:r>
      <w:proofErr w:type="spellStart"/>
      <w:r w:rsidRPr="00C70B8C">
        <w:rPr>
          <w:rFonts w:ascii="David" w:hAnsi="David" w:cs="David"/>
          <w:sz w:val="24"/>
          <w:szCs w:val="24"/>
          <w:rtl/>
        </w:rPr>
        <w:t>דְּיוֹצְאוֹת</w:t>
      </w:r>
      <w:proofErr w:type="spellEnd"/>
      <w:r w:rsidRPr="00C70B8C">
        <w:rPr>
          <w:rFonts w:ascii="David" w:hAnsi="David" w:cs="David"/>
          <w:sz w:val="24"/>
          <w:szCs w:val="24"/>
          <w:rtl/>
        </w:rPr>
        <w:t xml:space="preserve"> וְרוֹעוֹת בַּפֶּסַח וְנִכְנָסוֹת בִּרְבִיעָה רִאשׁוֹנָה </w:t>
      </w:r>
      <w:proofErr w:type="spellStart"/>
      <w:r w:rsidRPr="00C70B8C">
        <w:rPr>
          <w:rFonts w:ascii="David" w:hAnsi="David" w:cs="David"/>
          <w:sz w:val="24"/>
          <w:szCs w:val="24"/>
          <w:rtl/>
        </w:rPr>
        <w:t>דְּבַיָּיתוֹת</w:t>
      </w:r>
      <w:proofErr w:type="spellEnd"/>
      <w:r w:rsidRPr="00C70B8C">
        <w:rPr>
          <w:rFonts w:ascii="David" w:hAnsi="David" w:cs="David"/>
          <w:sz w:val="24"/>
          <w:szCs w:val="24"/>
          <w:rtl/>
        </w:rPr>
        <w:t xml:space="preserve"> הֵן. </w:t>
      </w:r>
    </w:p>
    <w:p w14:paraId="5F51E207" w14:textId="311F159A" w:rsidR="009F75D8" w:rsidRDefault="00C70B8C" w:rsidP="00DD57FD">
      <w:pPr>
        <w:spacing w:line="360" w:lineRule="auto"/>
        <w:ind w:left="720"/>
        <w:jc w:val="both"/>
        <w:rPr>
          <w:rFonts w:ascii="David" w:hAnsi="David" w:cs="David"/>
          <w:sz w:val="24"/>
          <w:szCs w:val="24"/>
          <w:rtl/>
        </w:rPr>
      </w:pPr>
      <w:r w:rsidRPr="00C70B8C">
        <w:rPr>
          <w:rFonts w:ascii="David" w:hAnsi="David" w:cs="David"/>
          <w:sz w:val="24"/>
          <w:szCs w:val="24"/>
          <w:rtl/>
        </w:rPr>
        <w:t xml:space="preserve">וַאֲמַרוּ לֵיהּ רַבָּנַן: לָא, מִדְבָּרִיּוֹת הֵן. </w:t>
      </w:r>
    </w:p>
    <w:p w14:paraId="6A256D9D" w14:textId="0A8EA4AD" w:rsidR="009F75D8" w:rsidRDefault="009F75D8" w:rsidP="009F75D8">
      <w:pPr>
        <w:spacing w:line="360" w:lineRule="auto"/>
        <w:jc w:val="both"/>
        <w:rPr>
          <w:rFonts w:ascii="David" w:hAnsi="David" w:cs="David"/>
          <w:sz w:val="24"/>
          <w:szCs w:val="24"/>
          <w:rtl/>
        </w:rPr>
      </w:pPr>
      <w:r>
        <w:rPr>
          <w:rFonts w:ascii="David" w:hAnsi="David" w:cs="David" w:hint="cs"/>
          <w:sz w:val="24"/>
          <w:szCs w:val="24"/>
          <w:rtl/>
        </w:rPr>
        <w:t>כלומר רבי סובר כמו ר' שמעון שאין דיני מוקצה המורחבים, ורבנן החולקים עליו סוברים כמו ר' יהודה.</w:t>
      </w:r>
    </w:p>
    <w:p w14:paraId="4EF424A1" w14:textId="0A14E996" w:rsidR="00C70B8C" w:rsidRPr="00C70B8C" w:rsidRDefault="00C70B8C" w:rsidP="009F75D8">
      <w:pPr>
        <w:spacing w:line="360" w:lineRule="auto"/>
        <w:jc w:val="center"/>
        <w:rPr>
          <w:rFonts w:ascii="David" w:hAnsi="David" w:cs="David"/>
          <w:sz w:val="24"/>
          <w:szCs w:val="24"/>
        </w:rPr>
      </w:pPr>
      <w:r w:rsidRPr="009F75D8">
        <w:rPr>
          <w:rFonts w:ascii="David" w:hAnsi="David" w:cs="David"/>
          <w:b/>
          <w:bCs/>
          <w:sz w:val="28"/>
          <w:szCs w:val="28"/>
          <w:rtl/>
        </w:rPr>
        <w:t xml:space="preserve">הֲדַרַן עֲלָךְ </w:t>
      </w:r>
      <w:proofErr w:type="spellStart"/>
      <w:r w:rsidRPr="009F75D8">
        <w:rPr>
          <w:rFonts w:ascii="David" w:hAnsi="David" w:cs="David"/>
          <w:b/>
          <w:bCs/>
          <w:sz w:val="28"/>
          <w:szCs w:val="28"/>
          <w:rtl/>
        </w:rPr>
        <w:t>מַשִּׁילִין</w:t>
      </w:r>
      <w:proofErr w:type="spellEnd"/>
      <w:r w:rsidRPr="009F75D8">
        <w:rPr>
          <w:rFonts w:ascii="David" w:hAnsi="David" w:cs="David"/>
          <w:b/>
          <w:bCs/>
          <w:sz w:val="28"/>
          <w:szCs w:val="28"/>
          <w:rtl/>
        </w:rPr>
        <w:t xml:space="preserve"> פֵּירוֹת </w:t>
      </w:r>
      <w:proofErr w:type="spellStart"/>
      <w:r w:rsidRPr="009F75D8">
        <w:rPr>
          <w:rFonts w:ascii="David" w:hAnsi="David" w:cs="David"/>
          <w:b/>
          <w:bCs/>
          <w:sz w:val="28"/>
          <w:szCs w:val="28"/>
          <w:rtl/>
        </w:rPr>
        <w:t>וּסְלִיקָא</w:t>
      </w:r>
      <w:proofErr w:type="spellEnd"/>
      <w:r w:rsidRPr="009F75D8">
        <w:rPr>
          <w:rFonts w:ascii="David" w:hAnsi="David" w:cs="David"/>
          <w:b/>
          <w:bCs/>
          <w:sz w:val="28"/>
          <w:szCs w:val="28"/>
          <w:rtl/>
        </w:rPr>
        <w:t xml:space="preserve"> מַסֶּכֶת בֵּיצָה</w:t>
      </w:r>
    </w:p>
    <w:p w14:paraId="26A1E2B7" w14:textId="77777777" w:rsidR="00C70B8C" w:rsidRPr="00C70B8C" w:rsidRDefault="00C70B8C" w:rsidP="00C70B8C">
      <w:pPr>
        <w:spacing w:line="360" w:lineRule="auto"/>
        <w:jc w:val="both"/>
        <w:rPr>
          <w:rFonts w:ascii="David" w:hAnsi="David" w:cs="David"/>
          <w:sz w:val="24"/>
          <w:szCs w:val="24"/>
          <w:rtl/>
        </w:rPr>
      </w:pPr>
    </w:p>
    <w:p w14:paraId="28AFBA7D" w14:textId="77777777" w:rsidR="00445E46" w:rsidRPr="00BC7BE7" w:rsidRDefault="00445E46" w:rsidP="00445E46">
      <w:pPr>
        <w:spacing w:line="360" w:lineRule="auto"/>
        <w:jc w:val="both"/>
        <w:rPr>
          <w:rFonts w:ascii="David" w:hAnsi="David" w:cs="David"/>
          <w:sz w:val="24"/>
          <w:szCs w:val="24"/>
        </w:rPr>
      </w:pPr>
    </w:p>
    <w:sectPr w:rsidR="00445E46" w:rsidRPr="00BC7BE7" w:rsidSect="00C75F7B">
      <w:headerReference w:type="default" r:id="rId6"/>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76A17" w14:textId="77777777" w:rsidR="00345286" w:rsidRDefault="00345286" w:rsidP="005B6CFA">
      <w:pPr>
        <w:spacing w:after="0" w:line="240" w:lineRule="auto"/>
      </w:pPr>
      <w:r>
        <w:separator/>
      </w:r>
    </w:p>
  </w:endnote>
  <w:endnote w:type="continuationSeparator" w:id="0">
    <w:p w14:paraId="42179083" w14:textId="77777777" w:rsidR="00345286" w:rsidRDefault="00345286" w:rsidP="005B6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4571A6" w14:textId="77777777" w:rsidR="00345286" w:rsidRDefault="00345286" w:rsidP="005B6CFA">
      <w:pPr>
        <w:spacing w:after="0" w:line="240" w:lineRule="auto"/>
      </w:pPr>
      <w:r>
        <w:separator/>
      </w:r>
    </w:p>
  </w:footnote>
  <w:footnote w:type="continuationSeparator" w:id="0">
    <w:p w14:paraId="2CF18F2C" w14:textId="77777777" w:rsidR="00345286" w:rsidRDefault="00345286" w:rsidP="005B6C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49724" w14:textId="458A0DB8" w:rsidR="005B6CFA" w:rsidRPr="005B6CFA" w:rsidRDefault="005B6CFA">
    <w:pPr>
      <w:pStyle w:val="ae"/>
      <w:rPr>
        <w:rFonts w:ascii="David" w:hAnsi="David" w:cs="David"/>
        <w:sz w:val="24"/>
        <w:szCs w:val="24"/>
      </w:rPr>
    </w:pPr>
    <w:r w:rsidRPr="005B6CFA">
      <w:rPr>
        <w:rFonts w:ascii="David" w:hAnsi="David" w:cs="David"/>
        <w:sz w:val="24"/>
        <w:szCs w:val="24"/>
        <w:rtl/>
      </w:rPr>
      <w:t>בס"ד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64F"/>
    <w:rsid w:val="00092305"/>
    <w:rsid w:val="000A2189"/>
    <w:rsid w:val="000D3540"/>
    <w:rsid w:val="002201E9"/>
    <w:rsid w:val="00230816"/>
    <w:rsid w:val="00273B26"/>
    <w:rsid w:val="002A03ED"/>
    <w:rsid w:val="002E3019"/>
    <w:rsid w:val="003011FE"/>
    <w:rsid w:val="0033284E"/>
    <w:rsid w:val="00333CE4"/>
    <w:rsid w:val="00345286"/>
    <w:rsid w:val="003B4660"/>
    <w:rsid w:val="003C66E3"/>
    <w:rsid w:val="003E405E"/>
    <w:rsid w:val="004347EF"/>
    <w:rsid w:val="00445E46"/>
    <w:rsid w:val="004D4972"/>
    <w:rsid w:val="004F245A"/>
    <w:rsid w:val="00542720"/>
    <w:rsid w:val="005B6CFA"/>
    <w:rsid w:val="005C1592"/>
    <w:rsid w:val="005F31F1"/>
    <w:rsid w:val="00604393"/>
    <w:rsid w:val="006337B7"/>
    <w:rsid w:val="00644FD8"/>
    <w:rsid w:val="006C2C58"/>
    <w:rsid w:val="006C4CB0"/>
    <w:rsid w:val="00705E0F"/>
    <w:rsid w:val="00734C14"/>
    <w:rsid w:val="007477A0"/>
    <w:rsid w:val="00755182"/>
    <w:rsid w:val="00771D3D"/>
    <w:rsid w:val="00855214"/>
    <w:rsid w:val="008C10D9"/>
    <w:rsid w:val="009753A6"/>
    <w:rsid w:val="00980640"/>
    <w:rsid w:val="009E106C"/>
    <w:rsid w:val="009F75D8"/>
    <w:rsid w:val="00A72FB3"/>
    <w:rsid w:val="00A8336C"/>
    <w:rsid w:val="00AB2EE1"/>
    <w:rsid w:val="00AE6D1F"/>
    <w:rsid w:val="00AF0324"/>
    <w:rsid w:val="00B01A9C"/>
    <w:rsid w:val="00B257C7"/>
    <w:rsid w:val="00B8783D"/>
    <w:rsid w:val="00B97D1F"/>
    <w:rsid w:val="00BC7BE7"/>
    <w:rsid w:val="00BE7B5D"/>
    <w:rsid w:val="00C051BC"/>
    <w:rsid w:val="00C11FA8"/>
    <w:rsid w:val="00C70B8C"/>
    <w:rsid w:val="00C7464F"/>
    <w:rsid w:val="00C75F7B"/>
    <w:rsid w:val="00C903C7"/>
    <w:rsid w:val="00CB11DF"/>
    <w:rsid w:val="00D26897"/>
    <w:rsid w:val="00DD57FD"/>
    <w:rsid w:val="00E02E48"/>
    <w:rsid w:val="00E276AE"/>
    <w:rsid w:val="00E927CD"/>
    <w:rsid w:val="00F26ABA"/>
    <w:rsid w:val="00F75D45"/>
    <w:rsid w:val="00F84A92"/>
    <w:rsid w:val="00F95728"/>
    <w:rsid w:val="00FF12B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B19AC"/>
  <w15:chartTrackingRefBased/>
  <w15:docId w15:val="{734E0063-B4C5-4607-919D-8B7143BE8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464F"/>
    <w:pPr>
      <w:bidi/>
    </w:pPr>
  </w:style>
  <w:style w:type="paragraph" w:styleId="1">
    <w:name w:val="heading 1"/>
    <w:basedOn w:val="a"/>
    <w:next w:val="a"/>
    <w:link w:val="10"/>
    <w:uiPriority w:val="9"/>
    <w:qFormat/>
    <w:rsid w:val="00C746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C746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C7464F"/>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C7464F"/>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C7464F"/>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C7464F"/>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7464F"/>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7464F"/>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7464F"/>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C7464F"/>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C7464F"/>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uiPriority w:val="9"/>
    <w:semiHidden/>
    <w:rsid w:val="00C7464F"/>
    <w:rPr>
      <w:rFonts w:eastAsiaTheme="majorEastAsia" w:cstheme="majorBidi"/>
      <w:color w:val="0F4761" w:themeColor="accent1" w:themeShade="BF"/>
      <w:sz w:val="28"/>
      <w:szCs w:val="28"/>
    </w:rPr>
  </w:style>
  <w:style w:type="character" w:customStyle="1" w:styleId="40">
    <w:name w:val="כותרת 4 תו"/>
    <w:basedOn w:val="a0"/>
    <w:link w:val="4"/>
    <w:uiPriority w:val="9"/>
    <w:semiHidden/>
    <w:rsid w:val="00C7464F"/>
    <w:rPr>
      <w:rFonts w:eastAsiaTheme="majorEastAsia" w:cstheme="majorBidi"/>
      <w:i/>
      <w:iCs/>
      <w:color w:val="0F4761" w:themeColor="accent1" w:themeShade="BF"/>
    </w:rPr>
  </w:style>
  <w:style w:type="character" w:customStyle="1" w:styleId="50">
    <w:name w:val="כותרת 5 תו"/>
    <w:basedOn w:val="a0"/>
    <w:link w:val="5"/>
    <w:uiPriority w:val="9"/>
    <w:semiHidden/>
    <w:rsid w:val="00C7464F"/>
    <w:rPr>
      <w:rFonts w:eastAsiaTheme="majorEastAsia" w:cstheme="majorBidi"/>
      <w:color w:val="0F4761" w:themeColor="accent1" w:themeShade="BF"/>
    </w:rPr>
  </w:style>
  <w:style w:type="character" w:customStyle="1" w:styleId="60">
    <w:name w:val="כותרת 6 תו"/>
    <w:basedOn w:val="a0"/>
    <w:link w:val="6"/>
    <w:uiPriority w:val="9"/>
    <w:semiHidden/>
    <w:rsid w:val="00C7464F"/>
    <w:rPr>
      <w:rFonts w:eastAsiaTheme="majorEastAsia" w:cstheme="majorBidi"/>
      <w:i/>
      <w:iCs/>
      <w:color w:val="595959" w:themeColor="text1" w:themeTint="A6"/>
    </w:rPr>
  </w:style>
  <w:style w:type="character" w:customStyle="1" w:styleId="70">
    <w:name w:val="כותרת 7 תו"/>
    <w:basedOn w:val="a0"/>
    <w:link w:val="7"/>
    <w:uiPriority w:val="9"/>
    <w:semiHidden/>
    <w:rsid w:val="00C7464F"/>
    <w:rPr>
      <w:rFonts w:eastAsiaTheme="majorEastAsia" w:cstheme="majorBidi"/>
      <w:color w:val="595959" w:themeColor="text1" w:themeTint="A6"/>
    </w:rPr>
  </w:style>
  <w:style w:type="character" w:customStyle="1" w:styleId="80">
    <w:name w:val="כותרת 8 תו"/>
    <w:basedOn w:val="a0"/>
    <w:link w:val="8"/>
    <w:uiPriority w:val="9"/>
    <w:semiHidden/>
    <w:rsid w:val="00C7464F"/>
    <w:rPr>
      <w:rFonts w:eastAsiaTheme="majorEastAsia" w:cstheme="majorBidi"/>
      <w:i/>
      <w:iCs/>
      <w:color w:val="272727" w:themeColor="text1" w:themeTint="D8"/>
    </w:rPr>
  </w:style>
  <w:style w:type="character" w:customStyle="1" w:styleId="90">
    <w:name w:val="כותרת 9 תו"/>
    <w:basedOn w:val="a0"/>
    <w:link w:val="9"/>
    <w:uiPriority w:val="9"/>
    <w:semiHidden/>
    <w:rsid w:val="00C7464F"/>
    <w:rPr>
      <w:rFonts w:eastAsiaTheme="majorEastAsia" w:cstheme="majorBidi"/>
      <w:color w:val="272727" w:themeColor="text1" w:themeTint="D8"/>
    </w:rPr>
  </w:style>
  <w:style w:type="paragraph" w:styleId="a3">
    <w:name w:val="Title"/>
    <w:basedOn w:val="a"/>
    <w:next w:val="a"/>
    <w:link w:val="a4"/>
    <w:uiPriority w:val="10"/>
    <w:qFormat/>
    <w:rsid w:val="00C746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C7464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7464F"/>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C7464F"/>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7464F"/>
    <w:pPr>
      <w:spacing w:before="160"/>
      <w:jc w:val="center"/>
    </w:pPr>
    <w:rPr>
      <w:i/>
      <w:iCs/>
      <w:color w:val="404040" w:themeColor="text1" w:themeTint="BF"/>
    </w:rPr>
  </w:style>
  <w:style w:type="character" w:customStyle="1" w:styleId="a8">
    <w:name w:val="ציטוט תו"/>
    <w:basedOn w:val="a0"/>
    <w:link w:val="a7"/>
    <w:uiPriority w:val="29"/>
    <w:rsid w:val="00C7464F"/>
    <w:rPr>
      <w:i/>
      <w:iCs/>
      <w:color w:val="404040" w:themeColor="text1" w:themeTint="BF"/>
    </w:rPr>
  </w:style>
  <w:style w:type="paragraph" w:styleId="a9">
    <w:name w:val="List Paragraph"/>
    <w:basedOn w:val="a"/>
    <w:uiPriority w:val="34"/>
    <w:qFormat/>
    <w:rsid w:val="00C7464F"/>
    <w:pPr>
      <w:ind w:left="720"/>
      <w:contextualSpacing/>
    </w:pPr>
  </w:style>
  <w:style w:type="character" w:styleId="aa">
    <w:name w:val="Intense Emphasis"/>
    <w:basedOn w:val="a0"/>
    <w:uiPriority w:val="21"/>
    <w:qFormat/>
    <w:rsid w:val="00C7464F"/>
    <w:rPr>
      <w:i/>
      <w:iCs/>
      <w:color w:val="0F4761" w:themeColor="accent1" w:themeShade="BF"/>
    </w:rPr>
  </w:style>
  <w:style w:type="paragraph" w:styleId="ab">
    <w:name w:val="Intense Quote"/>
    <w:basedOn w:val="a"/>
    <w:next w:val="a"/>
    <w:link w:val="ac"/>
    <w:uiPriority w:val="30"/>
    <w:qFormat/>
    <w:rsid w:val="00C746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C7464F"/>
    <w:rPr>
      <w:i/>
      <w:iCs/>
      <w:color w:val="0F4761" w:themeColor="accent1" w:themeShade="BF"/>
    </w:rPr>
  </w:style>
  <w:style w:type="character" w:styleId="ad">
    <w:name w:val="Intense Reference"/>
    <w:basedOn w:val="a0"/>
    <w:uiPriority w:val="32"/>
    <w:qFormat/>
    <w:rsid w:val="00C7464F"/>
    <w:rPr>
      <w:b/>
      <w:bCs/>
      <w:smallCaps/>
      <w:color w:val="0F4761" w:themeColor="accent1" w:themeShade="BF"/>
      <w:spacing w:val="5"/>
    </w:rPr>
  </w:style>
  <w:style w:type="paragraph" w:styleId="ae">
    <w:name w:val="header"/>
    <w:basedOn w:val="a"/>
    <w:link w:val="af"/>
    <w:uiPriority w:val="99"/>
    <w:unhideWhenUsed/>
    <w:rsid w:val="005B6CFA"/>
    <w:pPr>
      <w:tabs>
        <w:tab w:val="center" w:pos="4153"/>
        <w:tab w:val="right" w:pos="8306"/>
      </w:tabs>
      <w:spacing w:after="0" w:line="240" w:lineRule="auto"/>
    </w:pPr>
  </w:style>
  <w:style w:type="character" w:customStyle="1" w:styleId="af">
    <w:name w:val="כותרת עליונה תו"/>
    <w:basedOn w:val="a0"/>
    <w:link w:val="ae"/>
    <w:uiPriority w:val="99"/>
    <w:rsid w:val="005B6CFA"/>
  </w:style>
  <w:style w:type="paragraph" w:styleId="af0">
    <w:name w:val="footer"/>
    <w:basedOn w:val="a"/>
    <w:link w:val="af1"/>
    <w:uiPriority w:val="99"/>
    <w:unhideWhenUsed/>
    <w:rsid w:val="005B6CFA"/>
    <w:pPr>
      <w:tabs>
        <w:tab w:val="center" w:pos="4153"/>
        <w:tab w:val="right" w:pos="8306"/>
      </w:tabs>
      <w:spacing w:after="0" w:line="240" w:lineRule="auto"/>
    </w:pPr>
  </w:style>
  <w:style w:type="character" w:customStyle="1" w:styleId="af1">
    <w:name w:val="כותרת תחתונה תו"/>
    <w:basedOn w:val="a0"/>
    <w:link w:val="af0"/>
    <w:uiPriority w:val="99"/>
    <w:rsid w:val="005B6C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1768</Words>
  <Characters>8845</Characters>
  <Application>Microsoft Office Word</Application>
  <DocSecurity>0</DocSecurity>
  <Lines>73</Lines>
  <Paragraphs>21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10592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אופיר אביבי</dc:creator>
  <cp:keywords/>
  <dc:description/>
  <cp:lastModifiedBy>Aviad Avivi</cp:lastModifiedBy>
  <cp:revision>2</cp:revision>
  <dcterms:created xsi:type="dcterms:W3CDTF">2026-05-07T05:07:00Z</dcterms:created>
  <dcterms:modified xsi:type="dcterms:W3CDTF">2026-05-07T05:07:00Z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b7fdac72-9728-49fb-85eb-0e878eae2857</vt:lpwstr>
  </property>
</Properties>
</file>