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8FE876" w14:textId="68EB5DBE" w:rsidR="00C64411" w:rsidRPr="00772CEE" w:rsidRDefault="00C64411" w:rsidP="00772CEE">
      <w:pPr>
        <w:spacing w:line="360" w:lineRule="auto"/>
        <w:jc w:val="center"/>
        <w:rPr>
          <w:rFonts w:cs="Guttman Hatzvi"/>
          <w:sz w:val="24"/>
          <w:szCs w:val="24"/>
          <w:u w:val="single"/>
          <w:rtl/>
        </w:rPr>
      </w:pPr>
      <w:r w:rsidRPr="00772CEE">
        <w:rPr>
          <w:rFonts w:cs="Guttman Hatzvi" w:hint="cs"/>
          <w:sz w:val="24"/>
          <w:szCs w:val="24"/>
          <w:u w:val="single"/>
          <w:rtl/>
        </w:rPr>
        <w:t xml:space="preserve">סיום מסכת </w:t>
      </w:r>
      <w:r w:rsidR="007C04B5">
        <w:rPr>
          <w:rFonts w:cs="Guttman Hatzvi" w:hint="cs"/>
          <w:sz w:val="24"/>
          <w:szCs w:val="24"/>
          <w:u w:val="single"/>
          <w:rtl/>
        </w:rPr>
        <w:t>יומא</w:t>
      </w:r>
    </w:p>
    <w:p w14:paraId="6ED5C5FD" w14:textId="70FE5A83" w:rsidR="00C64411" w:rsidRPr="00772CEE" w:rsidRDefault="00C64411" w:rsidP="00772CEE">
      <w:pPr>
        <w:spacing w:line="360" w:lineRule="auto"/>
        <w:jc w:val="center"/>
        <w:rPr>
          <w:rFonts w:cs="Guttman Hatzvi"/>
          <w:sz w:val="24"/>
          <w:szCs w:val="24"/>
          <w:u w:val="single"/>
          <w:rtl/>
        </w:rPr>
      </w:pPr>
      <w:r w:rsidRPr="00772CEE">
        <w:rPr>
          <w:rFonts w:cs="Guttman Hatzvi" w:hint="cs"/>
          <w:sz w:val="24"/>
          <w:szCs w:val="24"/>
          <w:u w:val="single"/>
          <w:rtl/>
        </w:rPr>
        <w:t xml:space="preserve">לעילוי נשמת אחי אביתר ז"ל </w:t>
      </w:r>
      <w:r w:rsidR="00D434A2" w:rsidRPr="00772CEE">
        <w:rPr>
          <w:rFonts w:cs="Guttman Hatzvi" w:hint="cs"/>
          <w:sz w:val="24"/>
          <w:szCs w:val="24"/>
          <w:u w:val="single"/>
          <w:rtl/>
        </w:rPr>
        <w:t xml:space="preserve">שטבע בטיול השנתי </w:t>
      </w:r>
      <w:r w:rsidRPr="00772CEE">
        <w:rPr>
          <w:rFonts w:cs="Guttman Hatzvi" w:hint="cs"/>
          <w:sz w:val="24"/>
          <w:szCs w:val="24"/>
          <w:u w:val="single"/>
          <w:rtl/>
        </w:rPr>
        <w:t xml:space="preserve">בן אבנר ואורית הי"ו </w:t>
      </w:r>
    </w:p>
    <w:p w14:paraId="4DEBC9D2" w14:textId="7B7D4F1E" w:rsidR="00734C8D" w:rsidRDefault="00734C8D" w:rsidP="00734C8D">
      <w:pPr>
        <w:spacing w:line="360" w:lineRule="auto"/>
        <w:jc w:val="both"/>
        <w:rPr>
          <w:rFonts w:ascii="David" w:eastAsia="Times New Roman" w:hAnsi="David" w:cs="David"/>
          <w:kern w:val="0"/>
          <w:sz w:val="24"/>
          <w:szCs w:val="24"/>
          <w:rtl/>
          <w14:ligatures w14:val="none"/>
        </w:rPr>
      </w:pPr>
      <w:r>
        <w:rPr>
          <w:rFonts w:ascii="David" w:eastAsia="Times New Roman" w:hAnsi="David" w:cs="David" w:hint="cs"/>
          <w:kern w:val="0"/>
          <w:sz w:val="24"/>
          <w:szCs w:val="24"/>
          <w:rtl/>
          <w14:ligatures w14:val="none"/>
        </w:rPr>
        <w:t xml:space="preserve">מסכת יומא או </w:t>
      </w:r>
      <w:r w:rsidR="00DC2A3A">
        <w:rPr>
          <w:rFonts w:ascii="David" w:eastAsia="Times New Roman" w:hAnsi="David" w:cs="David" w:hint="cs"/>
          <w:kern w:val="0"/>
          <w:sz w:val="24"/>
          <w:szCs w:val="24"/>
          <w:rtl/>
          <w14:ligatures w14:val="none"/>
        </w:rPr>
        <w:t xml:space="preserve">מסכת </w:t>
      </w:r>
      <w:r>
        <w:rPr>
          <w:rFonts w:ascii="David" w:eastAsia="Times New Roman" w:hAnsi="David" w:cs="David" w:hint="cs"/>
          <w:kern w:val="0"/>
          <w:sz w:val="24"/>
          <w:szCs w:val="24"/>
          <w:rtl/>
          <w14:ligatures w14:val="none"/>
        </w:rPr>
        <w:t>"היום"</w:t>
      </w:r>
      <w:r w:rsidR="00DC2A3A">
        <w:rPr>
          <w:rFonts w:ascii="David" w:eastAsia="Times New Roman" w:hAnsi="David" w:cs="David" w:hint="cs"/>
          <w:kern w:val="0"/>
          <w:sz w:val="24"/>
          <w:szCs w:val="24"/>
          <w:rtl/>
          <w14:ligatures w14:val="none"/>
        </w:rPr>
        <w:t>,</w:t>
      </w:r>
      <w:r w:rsidRPr="00734C8D">
        <w:rPr>
          <w:rFonts w:ascii="David" w:eastAsia="Times New Roman" w:hAnsi="David" w:cs="David"/>
          <w:kern w:val="0"/>
          <w:sz w:val="24"/>
          <w:szCs w:val="24"/>
          <w14:ligatures w14:val="none"/>
        </w:rPr>
        <w:t> </w:t>
      </w:r>
      <w:r>
        <w:rPr>
          <w:rFonts w:ascii="David" w:eastAsia="Times New Roman" w:hAnsi="David" w:cs="David" w:hint="cs"/>
          <w:kern w:val="0"/>
          <w:sz w:val="24"/>
          <w:szCs w:val="24"/>
          <w:rtl/>
          <w14:ligatures w14:val="none"/>
        </w:rPr>
        <w:t xml:space="preserve">דנה כולה בדיני </w:t>
      </w:r>
      <w:r w:rsidR="00DC2A3A">
        <w:rPr>
          <w:rFonts w:ascii="David" w:eastAsia="Times New Roman" w:hAnsi="David" w:cs="David" w:hint="cs"/>
          <w:kern w:val="0"/>
          <w:sz w:val="24"/>
          <w:szCs w:val="24"/>
          <w:rtl/>
          <w14:ligatures w14:val="none"/>
        </w:rPr>
        <w:t>"ה</w:t>
      </w:r>
      <w:r w:rsidRPr="00734C8D">
        <w:rPr>
          <w:rFonts w:ascii="David" w:eastAsia="Times New Roman" w:hAnsi="David" w:cs="David"/>
          <w:kern w:val="0"/>
          <w:sz w:val="24"/>
          <w:szCs w:val="24"/>
          <w:rtl/>
          <w14:ligatures w14:val="none"/>
        </w:rPr>
        <w:t>יום</w:t>
      </w:r>
      <w:r w:rsidR="00DC2A3A">
        <w:rPr>
          <w:rFonts w:ascii="David" w:eastAsia="Times New Roman" w:hAnsi="David" w:cs="David" w:hint="cs"/>
          <w:kern w:val="0"/>
          <w:sz w:val="24"/>
          <w:szCs w:val="24"/>
          <w:rtl/>
          <w14:ligatures w14:val="none"/>
        </w:rPr>
        <w:t>"</w:t>
      </w:r>
      <w:r w:rsidRPr="00734C8D">
        <w:rPr>
          <w:rFonts w:ascii="David" w:eastAsia="Times New Roman" w:hAnsi="David" w:cs="David"/>
          <w:kern w:val="0"/>
          <w:sz w:val="24"/>
          <w:szCs w:val="24"/>
          <w:rtl/>
          <w14:ligatures w14:val="none"/>
        </w:rPr>
        <w:t xml:space="preserve"> הגדול והמיוחד בשנה </w:t>
      </w:r>
      <w:r w:rsidR="00DC2A3A">
        <w:rPr>
          <w:rFonts w:ascii="David" w:eastAsia="Times New Roman" w:hAnsi="David" w:cs="David" w:hint="cs"/>
          <w:kern w:val="0"/>
          <w:sz w:val="24"/>
          <w:szCs w:val="24"/>
          <w:rtl/>
          <w14:ligatures w14:val="none"/>
        </w:rPr>
        <w:t xml:space="preserve">- </w:t>
      </w:r>
      <w:r>
        <w:rPr>
          <w:rFonts w:ascii="David" w:eastAsia="Times New Roman" w:hAnsi="David" w:cs="David" w:hint="cs"/>
          <w:kern w:val="0"/>
          <w:sz w:val="24"/>
          <w:szCs w:val="24"/>
          <w:rtl/>
          <w14:ligatures w14:val="none"/>
        </w:rPr>
        <w:t>יום הכיפורים.</w:t>
      </w:r>
    </w:p>
    <w:p w14:paraId="66EEAB94" w14:textId="77777777" w:rsidR="00214E51" w:rsidRDefault="00734C8D" w:rsidP="00DC2A3A">
      <w:pPr>
        <w:spacing w:line="360" w:lineRule="auto"/>
        <w:jc w:val="both"/>
        <w:rPr>
          <w:rFonts w:ascii="David" w:eastAsia="Times New Roman" w:hAnsi="David" w:cs="David"/>
          <w:kern w:val="0"/>
          <w:sz w:val="24"/>
          <w:szCs w:val="24"/>
          <w:rtl/>
          <w14:ligatures w14:val="none"/>
        </w:rPr>
      </w:pPr>
      <w:r>
        <w:rPr>
          <w:rFonts w:ascii="David" w:eastAsia="Times New Roman" w:hAnsi="David" w:cs="David" w:hint="cs"/>
          <w:kern w:val="0"/>
          <w:sz w:val="24"/>
          <w:szCs w:val="24"/>
          <w:rtl/>
          <w14:ligatures w14:val="none"/>
        </w:rPr>
        <w:t xml:space="preserve">שבעת הפרקים הראשונים של המסכת דנים בסדר עבודת כ"ג ביום הכיפורים, והפרק השמיני </w:t>
      </w:r>
      <w:r w:rsidRPr="00734C8D">
        <w:rPr>
          <w:rFonts w:ascii="David" w:eastAsia="Times New Roman" w:hAnsi="David" w:cs="David"/>
          <w:kern w:val="0"/>
          <w:sz w:val="24"/>
          <w:szCs w:val="24"/>
          <w:rtl/>
          <w14:ligatures w14:val="none"/>
        </w:rPr>
        <w:t xml:space="preserve">דן בחמישה עינויים שיש להתענות ביום הכיפורים: שתייה ואכילה, סיכה, רחיצה, נעילת הסנדל ותשמיש המיטה. </w:t>
      </w:r>
    </w:p>
    <w:p w14:paraId="1EE2A715" w14:textId="3BC3F083" w:rsidR="00734C8D" w:rsidRDefault="00734C8D" w:rsidP="00DC2A3A">
      <w:pPr>
        <w:spacing w:line="360" w:lineRule="auto"/>
        <w:jc w:val="both"/>
        <w:rPr>
          <w:rFonts w:ascii="David" w:eastAsia="Times New Roman" w:hAnsi="David" w:cs="David"/>
          <w:kern w:val="0"/>
          <w:sz w:val="24"/>
          <w:szCs w:val="24"/>
          <w:rtl/>
          <w14:ligatures w14:val="none"/>
        </w:rPr>
      </w:pPr>
      <w:r w:rsidRPr="00734C8D">
        <w:rPr>
          <w:rFonts w:ascii="David" w:eastAsia="Times New Roman" w:hAnsi="David" w:cs="David"/>
          <w:kern w:val="0"/>
          <w:sz w:val="24"/>
          <w:szCs w:val="24"/>
          <w:rtl/>
          <w14:ligatures w14:val="none"/>
        </w:rPr>
        <w:t>בנוסף עוסק הפרק בענייני תשובה</w:t>
      </w:r>
      <w:r w:rsidR="00DC2A3A">
        <w:rPr>
          <w:rFonts w:ascii="David" w:eastAsia="Times New Roman" w:hAnsi="David" w:cs="David" w:hint="cs"/>
          <w:kern w:val="0"/>
          <w:sz w:val="24"/>
          <w:szCs w:val="24"/>
          <w:rtl/>
          <w14:ligatures w14:val="none"/>
        </w:rPr>
        <w:t xml:space="preserve"> ו</w:t>
      </w:r>
      <w:r w:rsidRPr="00734C8D">
        <w:rPr>
          <w:rFonts w:ascii="David" w:eastAsia="Times New Roman" w:hAnsi="David" w:cs="David"/>
          <w:kern w:val="0"/>
          <w:sz w:val="24"/>
          <w:szCs w:val="24"/>
          <w:rtl/>
          <w14:ligatures w14:val="none"/>
        </w:rPr>
        <w:t>זהו למעשה הפרק היחיד במסכת אשר מתאר את יום כיפור כפי שהוא מוכר לנו היום</w:t>
      </w:r>
      <w:r w:rsidR="00581F2D">
        <w:rPr>
          <w:rFonts w:ascii="David" w:eastAsia="Times New Roman" w:hAnsi="David" w:cs="David" w:hint="cs"/>
          <w:kern w:val="0"/>
          <w:sz w:val="24"/>
          <w:szCs w:val="24"/>
          <w:rtl/>
          <w14:ligatures w14:val="none"/>
        </w:rPr>
        <w:t xml:space="preserve"> יום  קדוש בו כולם עטופים בטלית ומתפללים ומתענים בבית הכנסת ללא עבודת כ"ג בבית המקדש</w:t>
      </w:r>
      <w:r w:rsidR="00214E51">
        <w:rPr>
          <w:rFonts w:ascii="David" w:eastAsia="Times New Roman" w:hAnsi="David" w:cs="David" w:hint="cs"/>
          <w:kern w:val="0"/>
          <w:sz w:val="24"/>
          <w:szCs w:val="24"/>
          <w:rtl/>
          <w14:ligatures w14:val="none"/>
        </w:rPr>
        <w:t xml:space="preserve">. </w:t>
      </w:r>
      <w:r w:rsidR="00581F2D">
        <w:rPr>
          <w:rFonts w:ascii="David" w:eastAsia="Times New Roman" w:hAnsi="David" w:cs="David" w:hint="cs"/>
          <w:kern w:val="0"/>
          <w:sz w:val="24"/>
          <w:szCs w:val="24"/>
          <w:rtl/>
          <w14:ligatures w14:val="none"/>
        </w:rPr>
        <w:t>אמנם בתפ</w:t>
      </w:r>
      <w:r w:rsidR="00214E51">
        <w:rPr>
          <w:rFonts w:ascii="David" w:eastAsia="Times New Roman" w:hAnsi="David" w:cs="David" w:hint="cs"/>
          <w:kern w:val="0"/>
          <w:sz w:val="24"/>
          <w:szCs w:val="24"/>
          <w:rtl/>
          <w14:ligatures w14:val="none"/>
        </w:rPr>
        <w:t>י</w:t>
      </w:r>
      <w:r w:rsidR="00581F2D">
        <w:rPr>
          <w:rFonts w:ascii="David" w:eastAsia="Times New Roman" w:hAnsi="David" w:cs="David" w:hint="cs"/>
          <w:kern w:val="0"/>
          <w:sz w:val="24"/>
          <w:szCs w:val="24"/>
          <w:rtl/>
          <w14:ligatures w14:val="none"/>
        </w:rPr>
        <w:t>לה אומרים את "סדר העבודה" של כ"ג</w:t>
      </w:r>
      <w:r w:rsidR="00214E51">
        <w:rPr>
          <w:rFonts w:ascii="David" w:eastAsia="Times New Roman" w:hAnsi="David" w:cs="David" w:hint="cs"/>
          <w:kern w:val="0"/>
          <w:sz w:val="24"/>
          <w:szCs w:val="24"/>
          <w:rtl/>
          <w14:ligatures w14:val="none"/>
        </w:rPr>
        <w:t>,</w:t>
      </w:r>
      <w:r w:rsidR="00581F2D">
        <w:rPr>
          <w:rFonts w:ascii="David" w:eastAsia="Times New Roman" w:hAnsi="David" w:cs="David" w:hint="cs"/>
          <w:kern w:val="0"/>
          <w:sz w:val="24"/>
          <w:szCs w:val="24"/>
          <w:rtl/>
          <w14:ligatures w14:val="none"/>
        </w:rPr>
        <w:t xml:space="preserve"> אך עדיין לא זכינו לראות את הכ"ג במעמדו בבית המקדש</w:t>
      </w:r>
      <w:r w:rsidRPr="00734C8D">
        <w:rPr>
          <w:rFonts w:ascii="David" w:eastAsia="Times New Roman" w:hAnsi="David" w:cs="David"/>
          <w:kern w:val="0"/>
          <w:sz w:val="24"/>
          <w:szCs w:val="24"/>
          <w:rtl/>
          <w14:ligatures w14:val="none"/>
        </w:rPr>
        <w:t>.</w:t>
      </w:r>
    </w:p>
    <w:p w14:paraId="4054B0FA" w14:textId="2C3D7843" w:rsidR="00C2434C" w:rsidRDefault="00C2434C" w:rsidP="00C2434C">
      <w:pPr>
        <w:spacing w:line="360" w:lineRule="auto"/>
        <w:jc w:val="both"/>
        <w:rPr>
          <w:rFonts w:ascii="David" w:eastAsia="Times New Roman" w:hAnsi="David" w:cs="David"/>
          <w:kern w:val="0"/>
          <w:sz w:val="24"/>
          <w:szCs w:val="24"/>
          <w:rtl/>
          <w14:ligatures w14:val="none"/>
        </w:rPr>
      </w:pPr>
      <w:r>
        <w:rPr>
          <w:rFonts w:ascii="David" w:eastAsia="Times New Roman" w:hAnsi="David" w:cs="David" w:hint="cs"/>
          <w:kern w:val="0"/>
          <w:sz w:val="24"/>
          <w:szCs w:val="24"/>
          <w:rtl/>
          <w14:ligatures w14:val="none"/>
        </w:rPr>
        <w:t>הגמרא בפרק שמיני עוסקת בדיני חמשת עינויים, ובמסגרת זאת עוברת לעסוק בדיני פיקוח נפש:</w:t>
      </w:r>
    </w:p>
    <w:p w14:paraId="22D79B4B" w14:textId="5103465F" w:rsidR="00581F2D" w:rsidRDefault="00581F2D" w:rsidP="00C2434C">
      <w:pPr>
        <w:spacing w:line="360" w:lineRule="auto"/>
        <w:jc w:val="both"/>
        <w:rPr>
          <w:rFonts w:ascii="David" w:eastAsia="Times New Roman" w:hAnsi="David" w:cs="David"/>
          <w:kern w:val="0"/>
          <w:sz w:val="24"/>
          <w:szCs w:val="24"/>
          <w:rtl/>
          <w14:ligatures w14:val="none"/>
        </w:rPr>
      </w:pPr>
      <w:r>
        <w:rPr>
          <w:rFonts w:ascii="David" w:eastAsia="Times New Roman" w:hAnsi="David" w:cs="David" w:hint="cs"/>
          <w:kern w:val="0"/>
          <w:sz w:val="24"/>
          <w:szCs w:val="24"/>
          <w:rtl/>
          <w14:ligatures w14:val="none"/>
        </w:rPr>
        <w:t>יומא דף פ"ד ע"ב:</w:t>
      </w:r>
    </w:p>
    <w:p w14:paraId="7F539056" w14:textId="7020622B" w:rsidR="00C2434C" w:rsidRDefault="007954B9" w:rsidP="00C2434C">
      <w:pPr>
        <w:spacing w:line="360" w:lineRule="auto"/>
        <w:ind w:left="720" w:right="567"/>
        <w:jc w:val="both"/>
        <w:rPr>
          <w:rFonts w:ascii="David" w:eastAsia="Times New Roman" w:hAnsi="David" w:cs="David"/>
          <w:kern w:val="0"/>
          <w:sz w:val="24"/>
          <w:szCs w:val="24"/>
          <w:rtl/>
          <w14:ligatures w14:val="none"/>
        </w:rPr>
      </w:pPr>
      <w:r w:rsidRPr="007954B9">
        <w:rPr>
          <w:rFonts w:ascii="David" w:eastAsia="Times New Roman" w:hAnsi="David" w:cs="David"/>
          <w:kern w:val="0"/>
          <w:sz w:val="24"/>
          <w:szCs w:val="24"/>
          <w:rtl/>
          <w14:ligatures w14:val="none"/>
        </w:rPr>
        <w:t xml:space="preserve">תָּנוּ רַבָּנַן: מְפַקְּחִין פִּקּוּחַ נֶפֶשׁ בְּשַׁבָּת, וְהַזָּרִיז הֲרֵי זֶה מְשׁוּבָּח, וְאֵין צָרִיךְ לִיטּוֹל רְשׁוּת מִבֵּית דִּין. הָא כֵּיצַד? רָאָה תִּינוֹק שֶׁנָּפַל לַיָּם — פּוֹרֵשׂ מְצוּדָה וּמַעֲלֵהוּ, וְהַזָּרִיז הֲרֵי זֶה מְשׁוּבָּח, וְאֵין צָרִיךְ לִיטּוֹל רְשׁוּת מִבֵּית דִּין. וְאַף עַל גַּב דְּקָא צָיֵיד כְּווֹרֵי. </w:t>
      </w:r>
      <w:r w:rsidR="007A412D">
        <w:rPr>
          <w:rFonts w:ascii="David" w:eastAsia="Times New Roman" w:hAnsi="David" w:cs="David" w:hint="cs"/>
          <w:kern w:val="0"/>
          <w:sz w:val="24"/>
          <w:szCs w:val="24"/>
          <w:rtl/>
          <w14:ligatures w14:val="none"/>
        </w:rPr>
        <w:t>(על אף שצד דגים על ידי כך)</w:t>
      </w:r>
    </w:p>
    <w:p w14:paraId="0954124E" w14:textId="19F6C833" w:rsidR="007A412D" w:rsidRDefault="007954B9" w:rsidP="00C2434C">
      <w:pPr>
        <w:spacing w:line="360" w:lineRule="auto"/>
        <w:ind w:left="720" w:right="567"/>
        <w:jc w:val="both"/>
        <w:rPr>
          <w:rFonts w:ascii="David" w:eastAsia="Times New Roman" w:hAnsi="David" w:cs="David"/>
          <w:kern w:val="0"/>
          <w:sz w:val="24"/>
          <w:szCs w:val="24"/>
          <w:rtl/>
          <w14:ligatures w14:val="none"/>
        </w:rPr>
      </w:pPr>
      <w:r w:rsidRPr="007954B9">
        <w:rPr>
          <w:rFonts w:ascii="David" w:eastAsia="Times New Roman" w:hAnsi="David" w:cs="David"/>
          <w:kern w:val="0"/>
          <w:sz w:val="24"/>
          <w:szCs w:val="24"/>
          <w:rtl/>
          <w14:ligatures w14:val="none"/>
        </w:rPr>
        <w:t xml:space="preserve">רָאָה תִּינוֹק שֶׁנָּפַל לְבוֹר — עוֹקֵר חוּלְיָא וּמַעֲלֵהוּ, וְהַזָּרִיז הֲרֵי זֶה מְשׁוּבָּח, וְאֵין צָרִיךְ לִיטּוֹל רְשׁוּת מִבֵּית דִּין. אַף עַל גַּב דִּמְתַקֵּן דַּרְגָּא. </w:t>
      </w:r>
      <w:r w:rsidR="007A412D">
        <w:rPr>
          <w:rFonts w:ascii="David" w:eastAsia="Times New Roman" w:hAnsi="David" w:cs="David" w:hint="cs"/>
          <w:kern w:val="0"/>
          <w:sz w:val="24"/>
          <w:szCs w:val="24"/>
          <w:rtl/>
          <w14:ligatures w14:val="none"/>
        </w:rPr>
        <w:t xml:space="preserve">(על אף שיוצר </w:t>
      </w:r>
      <w:r w:rsidR="00B74961">
        <w:rPr>
          <w:rFonts w:ascii="David" w:eastAsia="Times New Roman" w:hAnsi="David" w:cs="David" w:hint="cs"/>
          <w:kern w:val="0"/>
          <w:sz w:val="24"/>
          <w:szCs w:val="24"/>
          <w:rtl/>
          <w14:ligatures w14:val="none"/>
        </w:rPr>
        <w:t>מ</w:t>
      </w:r>
      <w:r w:rsidR="007A412D">
        <w:rPr>
          <w:rFonts w:ascii="David" w:eastAsia="Times New Roman" w:hAnsi="David" w:cs="David" w:hint="cs"/>
          <w:kern w:val="0"/>
          <w:sz w:val="24"/>
          <w:szCs w:val="24"/>
          <w:rtl/>
          <w14:ligatures w14:val="none"/>
        </w:rPr>
        <w:t>דרגה בכך)</w:t>
      </w:r>
    </w:p>
    <w:p w14:paraId="630EE15B" w14:textId="53C0CEE0" w:rsidR="007A412D" w:rsidRDefault="007954B9" w:rsidP="00C2434C">
      <w:pPr>
        <w:spacing w:line="360" w:lineRule="auto"/>
        <w:ind w:left="720" w:right="567"/>
        <w:jc w:val="both"/>
        <w:rPr>
          <w:rFonts w:ascii="David" w:eastAsia="Times New Roman" w:hAnsi="David" w:cs="David"/>
          <w:kern w:val="0"/>
          <w:sz w:val="24"/>
          <w:szCs w:val="24"/>
          <w:rtl/>
          <w14:ligatures w14:val="none"/>
        </w:rPr>
      </w:pPr>
      <w:r w:rsidRPr="007954B9">
        <w:rPr>
          <w:rFonts w:ascii="David" w:eastAsia="Times New Roman" w:hAnsi="David" w:cs="David"/>
          <w:kern w:val="0"/>
          <w:sz w:val="24"/>
          <w:szCs w:val="24"/>
          <w:rtl/>
          <w14:ligatures w14:val="none"/>
        </w:rPr>
        <w:t>רָאָה שֶׁנִּנְעֲלָה דֶּלֶת בִּפְנֵי תִּינוֹק</w:t>
      </w:r>
      <w:r w:rsidR="00290FE4">
        <w:rPr>
          <w:rFonts w:ascii="David" w:eastAsia="Times New Roman" w:hAnsi="David" w:cs="David" w:hint="cs"/>
          <w:kern w:val="0"/>
          <w:sz w:val="24"/>
          <w:szCs w:val="24"/>
          <w:rtl/>
          <w14:ligatures w14:val="none"/>
        </w:rPr>
        <w:t xml:space="preserve"> (והתינוק מתיירא ובוכה</w:t>
      </w:r>
      <w:r w:rsidR="00581F2D">
        <w:rPr>
          <w:rFonts w:ascii="David" w:eastAsia="Times New Roman" w:hAnsi="David" w:cs="David" w:hint="cs"/>
          <w:kern w:val="0"/>
          <w:sz w:val="24"/>
          <w:szCs w:val="24"/>
          <w:rtl/>
          <w14:ligatures w14:val="none"/>
        </w:rPr>
        <w:t xml:space="preserve"> ויש חשש שימות בשל כך</w:t>
      </w:r>
      <w:r w:rsidR="00290FE4">
        <w:rPr>
          <w:rFonts w:ascii="David" w:eastAsia="Times New Roman" w:hAnsi="David" w:cs="David" w:hint="cs"/>
          <w:kern w:val="0"/>
          <w:sz w:val="24"/>
          <w:szCs w:val="24"/>
          <w:rtl/>
          <w14:ligatures w14:val="none"/>
        </w:rPr>
        <w:t>)</w:t>
      </w:r>
      <w:r w:rsidRPr="007954B9">
        <w:rPr>
          <w:rFonts w:ascii="David" w:eastAsia="Times New Roman" w:hAnsi="David" w:cs="David"/>
          <w:kern w:val="0"/>
          <w:sz w:val="24"/>
          <w:szCs w:val="24"/>
          <w:rtl/>
          <w14:ligatures w14:val="none"/>
        </w:rPr>
        <w:t xml:space="preserve"> — שׁוֹבְרָהּ וּמוֹצִיאוֹ, וְהַזָּרִיז הֲרֵי זֶה מְשׁוּבָּח, וְאֵין צָרִיךְ לִיטּוֹל רְשׁוּת מִבֵּית דִּין. וְאַף עַל גַּב דְּקָא מִיכַּוֵּין לְמִיתְבַּר בְּשִׁיפֵי. </w:t>
      </w:r>
      <w:r w:rsidR="007A412D">
        <w:rPr>
          <w:rFonts w:ascii="David" w:eastAsia="Times New Roman" w:hAnsi="David" w:cs="David" w:hint="cs"/>
          <w:kern w:val="0"/>
          <w:sz w:val="24"/>
          <w:szCs w:val="24"/>
          <w:rtl/>
          <w14:ligatures w14:val="none"/>
        </w:rPr>
        <w:t>(ואפילו ש</w:t>
      </w:r>
      <w:r w:rsidR="003F5C2B">
        <w:rPr>
          <w:rFonts w:ascii="David" w:eastAsia="Times New Roman" w:hAnsi="David" w:cs="David" w:hint="cs"/>
          <w:kern w:val="0"/>
          <w:sz w:val="24"/>
          <w:szCs w:val="24"/>
          <w:rtl/>
          <w14:ligatures w14:val="none"/>
        </w:rPr>
        <w:t>מ</w:t>
      </w:r>
      <w:r w:rsidR="007A412D">
        <w:rPr>
          <w:rFonts w:ascii="David" w:eastAsia="Times New Roman" w:hAnsi="David" w:cs="David" w:hint="cs"/>
          <w:kern w:val="0"/>
          <w:sz w:val="24"/>
          <w:szCs w:val="24"/>
          <w:rtl/>
          <w14:ligatures w14:val="none"/>
        </w:rPr>
        <w:t>תכוון להשתמש בקרשים מאוחר יותר)</w:t>
      </w:r>
      <w:r w:rsidR="003F5C2B">
        <w:rPr>
          <w:rFonts w:ascii="David" w:eastAsia="Times New Roman" w:hAnsi="David" w:cs="David" w:hint="cs"/>
          <w:kern w:val="0"/>
          <w:sz w:val="24"/>
          <w:szCs w:val="24"/>
          <w:rtl/>
          <w14:ligatures w14:val="none"/>
        </w:rPr>
        <w:t>.</w:t>
      </w:r>
    </w:p>
    <w:p w14:paraId="6DA59BB0" w14:textId="43588BFA" w:rsidR="007954B9" w:rsidRPr="007954B9" w:rsidRDefault="007954B9" w:rsidP="00C2434C">
      <w:pPr>
        <w:spacing w:line="360" w:lineRule="auto"/>
        <w:ind w:left="720" w:right="567"/>
        <w:jc w:val="both"/>
        <w:rPr>
          <w:rFonts w:ascii="David" w:eastAsia="Times New Roman" w:hAnsi="David" w:cs="David"/>
          <w:kern w:val="0"/>
          <w:sz w:val="24"/>
          <w:szCs w:val="24"/>
          <w14:ligatures w14:val="none"/>
        </w:rPr>
      </w:pPr>
      <w:r w:rsidRPr="007954B9">
        <w:rPr>
          <w:rFonts w:ascii="David" w:eastAsia="Times New Roman" w:hAnsi="David" w:cs="David"/>
          <w:kern w:val="0"/>
          <w:sz w:val="24"/>
          <w:szCs w:val="24"/>
          <w:rtl/>
          <w14:ligatures w14:val="none"/>
        </w:rPr>
        <w:t>מְכַבִּין וּמַפְסִיקִין מִפְּנֵי הַדְּלֵיקָה בְּשַׁבָּת, וְהַזָּרִיז הֲרֵי זֶה מְשׁוּבָּח, וְאֵין צָרִיךְ לִיטּוֹל רְשׁוּת מִבֵּית דִּין. וְאַף עַל גַּב דְּקָא מְמַכֵּיךְ מַכּוֹכֵי.</w:t>
      </w:r>
      <w:r w:rsidR="007A412D">
        <w:rPr>
          <w:rFonts w:ascii="David" w:eastAsia="Times New Roman" w:hAnsi="David" w:cs="David" w:hint="cs"/>
          <w:kern w:val="0"/>
          <w:sz w:val="24"/>
          <w:szCs w:val="24"/>
          <w:rtl/>
          <w14:ligatures w14:val="none"/>
        </w:rPr>
        <w:t xml:space="preserve"> (למרות שיוצר גחלים באמצעות הכיבוי</w:t>
      </w:r>
      <w:r w:rsidR="006356DE">
        <w:rPr>
          <w:rFonts w:ascii="David" w:eastAsia="Times New Roman" w:hAnsi="David" w:cs="David" w:hint="cs"/>
          <w:kern w:val="0"/>
          <w:sz w:val="24"/>
          <w:szCs w:val="24"/>
          <w:rtl/>
          <w14:ligatures w14:val="none"/>
        </w:rPr>
        <w:t xml:space="preserve"> לשימוש מאוחר יותר</w:t>
      </w:r>
      <w:r w:rsidR="007A412D">
        <w:rPr>
          <w:rFonts w:ascii="David" w:eastAsia="Times New Roman" w:hAnsi="David" w:cs="David" w:hint="cs"/>
          <w:kern w:val="0"/>
          <w:sz w:val="24"/>
          <w:szCs w:val="24"/>
          <w:rtl/>
          <w14:ligatures w14:val="none"/>
        </w:rPr>
        <w:t>)</w:t>
      </w:r>
      <w:r w:rsidR="006356DE">
        <w:rPr>
          <w:rFonts w:ascii="David" w:eastAsia="Times New Roman" w:hAnsi="David" w:cs="David" w:hint="cs"/>
          <w:kern w:val="0"/>
          <w:sz w:val="24"/>
          <w:szCs w:val="24"/>
          <w:rtl/>
          <w14:ligatures w14:val="none"/>
        </w:rPr>
        <w:t>.</w:t>
      </w:r>
    </w:p>
    <w:p w14:paraId="45BBC7A4" w14:textId="271669FA" w:rsidR="00290FE4" w:rsidRDefault="00EB5A19" w:rsidP="00214E51">
      <w:pPr>
        <w:spacing w:line="360" w:lineRule="auto"/>
        <w:jc w:val="both"/>
        <w:rPr>
          <w:rFonts w:ascii="David" w:eastAsia="Times New Roman" w:hAnsi="David" w:cs="David"/>
          <w:kern w:val="0"/>
          <w:sz w:val="24"/>
          <w:szCs w:val="24"/>
          <w:rtl/>
          <w14:ligatures w14:val="none"/>
        </w:rPr>
      </w:pPr>
      <w:r>
        <w:rPr>
          <w:rFonts w:ascii="David" w:eastAsia="Times New Roman" w:hAnsi="David" w:cs="David" w:hint="cs"/>
          <w:kern w:val="0"/>
          <w:sz w:val="24"/>
          <w:szCs w:val="24"/>
          <w:rtl/>
          <w14:ligatures w14:val="none"/>
        </w:rPr>
        <w:t xml:space="preserve">נסביר. </w:t>
      </w:r>
      <w:r w:rsidR="00224C32">
        <w:rPr>
          <w:rFonts w:ascii="David" w:eastAsia="Times New Roman" w:hAnsi="David" w:cs="David" w:hint="cs"/>
          <w:kern w:val="0"/>
          <w:sz w:val="24"/>
          <w:szCs w:val="24"/>
          <w:rtl/>
          <w14:ligatures w14:val="none"/>
        </w:rPr>
        <w:t xml:space="preserve">הגמרא מדגישה את החשיבות שבזריזות בהצלת הנפשות במקרים של פיקוח נפש בשבת, ועל חובתו של כל אדם להציל בשבת וכל הזריז הרי זה משובח. </w:t>
      </w:r>
      <w:r>
        <w:rPr>
          <w:rFonts w:ascii="David" w:eastAsia="Times New Roman" w:hAnsi="David" w:cs="David" w:hint="cs"/>
          <w:kern w:val="0"/>
          <w:sz w:val="24"/>
          <w:szCs w:val="24"/>
          <w:rtl/>
          <w14:ligatures w14:val="none"/>
        </w:rPr>
        <w:t>הגמרא מביאה מקרים שונים בהם ילד ("תינוק") נקלע לסכנת חיים בשבת</w:t>
      </w:r>
      <w:r w:rsidR="00290FE4">
        <w:rPr>
          <w:rFonts w:ascii="David" w:eastAsia="Times New Roman" w:hAnsi="David" w:cs="David" w:hint="cs"/>
          <w:kern w:val="0"/>
          <w:sz w:val="24"/>
          <w:szCs w:val="24"/>
          <w:rtl/>
          <w14:ligatures w14:val="none"/>
        </w:rPr>
        <w:t xml:space="preserve"> (כמו שראינו, או נפל לים</w:t>
      </w:r>
      <w:r w:rsidR="004A0744">
        <w:rPr>
          <w:rFonts w:ascii="David" w:eastAsia="Times New Roman" w:hAnsi="David" w:cs="David" w:hint="cs"/>
          <w:kern w:val="0"/>
          <w:sz w:val="24"/>
          <w:szCs w:val="24"/>
          <w:rtl/>
          <w14:ligatures w14:val="none"/>
        </w:rPr>
        <w:t xml:space="preserve"> ועלול לתבוע למוות</w:t>
      </w:r>
      <w:r w:rsidR="00290FE4">
        <w:rPr>
          <w:rFonts w:ascii="David" w:eastAsia="Times New Roman" w:hAnsi="David" w:cs="David" w:hint="cs"/>
          <w:kern w:val="0"/>
          <w:sz w:val="24"/>
          <w:szCs w:val="24"/>
          <w:rtl/>
          <w14:ligatures w14:val="none"/>
        </w:rPr>
        <w:t>, נפ</w:t>
      </w:r>
      <w:r w:rsidR="00214E51">
        <w:rPr>
          <w:rFonts w:ascii="David" w:eastAsia="Times New Roman" w:hAnsi="David" w:cs="David" w:hint="cs"/>
          <w:kern w:val="0"/>
          <w:sz w:val="24"/>
          <w:szCs w:val="24"/>
          <w:rtl/>
          <w14:ligatures w14:val="none"/>
        </w:rPr>
        <w:t>י</w:t>
      </w:r>
      <w:r w:rsidR="00290FE4">
        <w:rPr>
          <w:rFonts w:ascii="David" w:eastAsia="Times New Roman" w:hAnsi="David" w:cs="David" w:hint="cs"/>
          <w:kern w:val="0"/>
          <w:sz w:val="24"/>
          <w:szCs w:val="24"/>
          <w:rtl/>
          <w14:ligatures w14:val="none"/>
        </w:rPr>
        <w:t>ל</w:t>
      </w:r>
      <w:r w:rsidR="00214E51">
        <w:rPr>
          <w:rFonts w:ascii="David" w:eastAsia="Times New Roman" w:hAnsi="David" w:cs="David" w:hint="cs"/>
          <w:kern w:val="0"/>
          <w:sz w:val="24"/>
          <w:szCs w:val="24"/>
          <w:rtl/>
          <w14:ligatures w14:val="none"/>
        </w:rPr>
        <w:t>ה</w:t>
      </w:r>
      <w:r w:rsidR="00290FE4">
        <w:rPr>
          <w:rFonts w:ascii="David" w:eastAsia="Times New Roman" w:hAnsi="David" w:cs="David" w:hint="cs"/>
          <w:kern w:val="0"/>
          <w:sz w:val="24"/>
          <w:szCs w:val="24"/>
          <w:rtl/>
          <w14:ligatures w14:val="none"/>
        </w:rPr>
        <w:t xml:space="preserve"> לבור</w:t>
      </w:r>
      <w:r w:rsidR="004A0744">
        <w:rPr>
          <w:rFonts w:ascii="David" w:eastAsia="Times New Roman" w:hAnsi="David" w:cs="David" w:hint="cs"/>
          <w:kern w:val="0"/>
          <w:sz w:val="24"/>
          <w:szCs w:val="24"/>
          <w:rtl/>
          <w14:ligatures w14:val="none"/>
        </w:rPr>
        <w:t xml:space="preserve"> ויש חשש שימות</w:t>
      </w:r>
      <w:r w:rsidR="00290FE4">
        <w:rPr>
          <w:rFonts w:ascii="David" w:eastAsia="Times New Roman" w:hAnsi="David" w:cs="David" w:hint="cs"/>
          <w:kern w:val="0"/>
          <w:sz w:val="24"/>
          <w:szCs w:val="24"/>
          <w:rtl/>
          <w14:ligatures w14:val="none"/>
        </w:rPr>
        <w:t xml:space="preserve">, </w:t>
      </w:r>
      <w:r w:rsidR="00214E51">
        <w:rPr>
          <w:rFonts w:ascii="David" w:eastAsia="Times New Roman" w:hAnsi="David" w:cs="David" w:hint="cs"/>
          <w:kern w:val="0"/>
          <w:sz w:val="24"/>
          <w:szCs w:val="24"/>
          <w:rtl/>
          <w14:ligatures w14:val="none"/>
        </w:rPr>
        <w:t xml:space="preserve">הילד </w:t>
      </w:r>
      <w:r w:rsidR="00290FE4">
        <w:rPr>
          <w:rFonts w:ascii="David" w:eastAsia="Times New Roman" w:hAnsi="David" w:cs="David" w:hint="cs"/>
          <w:kern w:val="0"/>
          <w:sz w:val="24"/>
          <w:szCs w:val="24"/>
          <w:rtl/>
          <w14:ligatures w14:val="none"/>
        </w:rPr>
        <w:t>ננעל ומתי</w:t>
      </w:r>
      <w:r w:rsidR="00214E51">
        <w:rPr>
          <w:rFonts w:ascii="David" w:eastAsia="Times New Roman" w:hAnsi="David" w:cs="David" w:hint="cs"/>
          <w:kern w:val="0"/>
          <w:sz w:val="24"/>
          <w:szCs w:val="24"/>
          <w:rtl/>
          <w14:ligatures w14:val="none"/>
        </w:rPr>
        <w:t>י</w:t>
      </w:r>
      <w:r w:rsidR="00290FE4">
        <w:rPr>
          <w:rFonts w:ascii="David" w:eastAsia="Times New Roman" w:hAnsi="David" w:cs="David" w:hint="cs"/>
          <w:kern w:val="0"/>
          <w:sz w:val="24"/>
          <w:szCs w:val="24"/>
          <w:rtl/>
          <w14:ligatures w14:val="none"/>
        </w:rPr>
        <w:t xml:space="preserve">רא ובוכה </w:t>
      </w:r>
      <w:r w:rsidR="00A70D64">
        <w:rPr>
          <w:rFonts w:ascii="David" w:eastAsia="Times New Roman" w:hAnsi="David" w:cs="David" w:hint="cs"/>
          <w:kern w:val="0"/>
          <w:sz w:val="24"/>
          <w:szCs w:val="24"/>
          <w:rtl/>
          <w14:ligatures w14:val="none"/>
        </w:rPr>
        <w:t xml:space="preserve">ויש חשש שימות מזה, </w:t>
      </w:r>
      <w:r w:rsidR="00290FE4">
        <w:rPr>
          <w:rFonts w:ascii="David" w:eastAsia="Times New Roman" w:hAnsi="David" w:cs="David" w:hint="cs"/>
          <w:kern w:val="0"/>
          <w:sz w:val="24"/>
          <w:szCs w:val="24"/>
          <w:rtl/>
          <w14:ligatures w14:val="none"/>
        </w:rPr>
        <w:t>ו</w:t>
      </w:r>
      <w:r w:rsidR="00A70D64">
        <w:rPr>
          <w:rFonts w:ascii="David" w:eastAsia="Times New Roman" w:hAnsi="David" w:cs="David" w:hint="cs"/>
          <w:kern w:val="0"/>
          <w:sz w:val="24"/>
          <w:szCs w:val="24"/>
          <w:rtl/>
          <w14:ligatures w14:val="none"/>
        </w:rPr>
        <w:t xml:space="preserve">כן </w:t>
      </w:r>
      <w:r w:rsidR="00290FE4">
        <w:rPr>
          <w:rFonts w:ascii="David" w:eastAsia="Times New Roman" w:hAnsi="David" w:cs="David" w:hint="cs"/>
          <w:kern w:val="0"/>
          <w:sz w:val="24"/>
          <w:szCs w:val="24"/>
          <w:rtl/>
          <w14:ligatures w14:val="none"/>
        </w:rPr>
        <w:t>הצלה מפני הדליקה)</w:t>
      </w:r>
      <w:r>
        <w:rPr>
          <w:rFonts w:ascii="David" w:eastAsia="Times New Roman" w:hAnsi="David" w:cs="David" w:hint="cs"/>
          <w:kern w:val="0"/>
          <w:sz w:val="24"/>
          <w:szCs w:val="24"/>
          <w:rtl/>
          <w14:ligatures w14:val="none"/>
        </w:rPr>
        <w:t xml:space="preserve">, ועל האדם שרואה זאת להצילו בכל מחיר </w:t>
      </w:r>
      <w:r w:rsidR="00A70D64">
        <w:rPr>
          <w:rFonts w:ascii="David" w:eastAsia="Times New Roman" w:hAnsi="David" w:cs="David" w:hint="cs"/>
          <w:kern w:val="0"/>
          <w:sz w:val="24"/>
          <w:szCs w:val="24"/>
          <w:rtl/>
          <w14:ligatures w14:val="none"/>
        </w:rPr>
        <w:t xml:space="preserve">תוך </w:t>
      </w:r>
      <w:r>
        <w:rPr>
          <w:rFonts w:ascii="David" w:eastAsia="Times New Roman" w:hAnsi="David" w:cs="David" w:hint="cs"/>
          <w:kern w:val="0"/>
          <w:sz w:val="24"/>
          <w:szCs w:val="24"/>
          <w:rtl/>
          <w14:ligatures w14:val="none"/>
        </w:rPr>
        <w:t>חילול שבת</w:t>
      </w:r>
      <w:r w:rsidR="00862164">
        <w:rPr>
          <w:rFonts w:ascii="David" w:eastAsia="Times New Roman" w:hAnsi="David" w:cs="David" w:hint="cs"/>
          <w:kern w:val="0"/>
          <w:sz w:val="24"/>
          <w:szCs w:val="24"/>
          <w:rtl/>
          <w14:ligatures w14:val="none"/>
        </w:rPr>
        <w:t xml:space="preserve"> ואפילו אם תהיה לו הנאה או רווח מחילול </w:t>
      </w:r>
      <w:r w:rsidR="00224C32">
        <w:rPr>
          <w:rFonts w:ascii="David" w:eastAsia="Times New Roman" w:hAnsi="David" w:cs="David" w:hint="cs"/>
          <w:kern w:val="0"/>
          <w:sz w:val="24"/>
          <w:szCs w:val="24"/>
          <w:rtl/>
          <w14:ligatures w14:val="none"/>
        </w:rPr>
        <w:t>ה</w:t>
      </w:r>
      <w:r w:rsidR="00862164">
        <w:rPr>
          <w:rFonts w:ascii="David" w:eastAsia="Times New Roman" w:hAnsi="David" w:cs="David" w:hint="cs"/>
          <w:kern w:val="0"/>
          <w:sz w:val="24"/>
          <w:szCs w:val="24"/>
          <w:rtl/>
          <w14:ligatures w14:val="none"/>
        </w:rPr>
        <w:t>שבת</w:t>
      </w:r>
      <w:r>
        <w:rPr>
          <w:rFonts w:ascii="David" w:eastAsia="Times New Roman" w:hAnsi="David" w:cs="David" w:hint="cs"/>
          <w:kern w:val="0"/>
          <w:sz w:val="24"/>
          <w:szCs w:val="24"/>
          <w:rtl/>
          <w14:ligatures w14:val="none"/>
        </w:rPr>
        <w:t xml:space="preserve">. </w:t>
      </w:r>
    </w:p>
    <w:p w14:paraId="272F8CF2" w14:textId="0660BC2F" w:rsidR="00DC2A3A" w:rsidRDefault="00C2434C" w:rsidP="00DC2A3A">
      <w:pPr>
        <w:spacing w:line="360" w:lineRule="auto"/>
        <w:jc w:val="both"/>
        <w:rPr>
          <w:rFonts w:ascii="David" w:eastAsia="Times New Roman" w:hAnsi="David" w:cs="David"/>
          <w:kern w:val="0"/>
          <w:sz w:val="24"/>
          <w:szCs w:val="24"/>
          <w:rtl/>
          <w14:ligatures w14:val="none"/>
        </w:rPr>
      </w:pPr>
      <w:r>
        <w:rPr>
          <w:rFonts w:ascii="David" w:eastAsia="Times New Roman" w:hAnsi="David" w:cs="David" w:hint="cs"/>
          <w:kern w:val="0"/>
          <w:sz w:val="24"/>
          <w:szCs w:val="24"/>
          <w:rtl/>
          <w14:ligatures w14:val="none"/>
        </w:rPr>
        <w:t>הירושלמי</w:t>
      </w:r>
      <w:r w:rsidR="007A412D">
        <w:rPr>
          <w:rFonts w:ascii="David" w:eastAsia="Times New Roman" w:hAnsi="David" w:cs="David" w:hint="cs"/>
          <w:kern w:val="0"/>
          <w:sz w:val="24"/>
          <w:szCs w:val="24"/>
          <w:rtl/>
          <w14:ligatures w14:val="none"/>
        </w:rPr>
        <w:t xml:space="preserve"> </w:t>
      </w:r>
      <w:r w:rsidR="00EB5A19">
        <w:rPr>
          <w:rFonts w:ascii="David" w:eastAsia="Times New Roman" w:hAnsi="David" w:cs="David" w:hint="cs"/>
          <w:kern w:val="0"/>
          <w:sz w:val="24"/>
          <w:szCs w:val="24"/>
          <w:rtl/>
          <w14:ligatures w14:val="none"/>
        </w:rPr>
        <w:t xml:space="preserve">במסכת יומא, </w:t>
      </w:r>
      <w:r w:rsidR="007A412D">
        <w:rPr>
          <w:rFonts w:ascii="David" w:eastAsia="Times New Roman" w:hAnsi="David" w:cs="David" w:hint="cs"/>
          <w:kern w:val="0"/>
          <w:sz w:val="24"/>
          <w:szCs w:val="24"/>
          <w:rtl/>
          <w14:ligatures w14:val="none"/>
        </w:rPr>
        <w:t xml:space="preserve">בפרק ח' הלכה ה' </w:t>
      </w:r>
      <w:r>
        <w:rPr>
          <w:rFonts w:ascii="David" w:eastAsia="Times New Roman" w:hAnsi="David" w:cs="David" w:hint="cs"/>
          <w:kern w:val="0"/>
          <w:sz w:val="24"/>
          <w:szCs w:val="24"/>
          <w:rtl/>
          <w14:ligatures w14:val="none"/>
        </w:rPr>
        <w:t>מביא ציטוט דומה של הברייתא</w:t>
      </w:r>
      <w:r w:rsidR="00D96015">
        <w:rPr>
          <w:rFonts w:ascii="David" w:eastAsia="Times New Roman" w:hAnsi="David" w:cs="David" w:hint="cs"/>
          <w:kern w:val="0"/>
          <w:sz w:val="24"/>
          <w:szCs w:val="24"/>
          <w:rtl/>
          <w14:ligatures w14:val="none"/>
        </w:rPr>
        <w:t xml:space="preserve"> שקראנו מקודם</w:t>
      </w:r>
      <w:r>
        <w:rPr>
          <w:rFonts w:ascii="David" w:eastAsia="Times New Roman" w:hAnsi="David" w:cs="David" w:hint="cs"/>
          <w:kern w:val="0"/>
          <w:sz w:val="24"/>
          <w:szCs w:val="24"/>
          <w:rtl/>
          <w14:ligatures w14:val="none"/>
        </w:rPr>
        <w:t>:</w:t>
      </w:r>
    </w:p>
    <w:p w14:paraId="472C20F5" w14:textId="57B47C1E" w:rsidR="00C2434C" w:rsidRPr="00FA301C" w:rsidRDefault="00C2434C" w:rsidP="007A412D">
      <w:pPr>
        <w:spacing w:line="360" w:lineRule="auto"/>
        <w:jc w:val="center"/>
        <w:rPr>
          <w:rFonts w:ascii="David" w:eastAsia="Times New Roman" w:hAnsi="David" w:cs="David"/>
          <w:i/>
          <w:iCs/>
          <w:kern w:val="0"/>
          <w:sz w:val="24"/>
          <w:szCs w:val="24"/>
          <w:rtl/>
          <w14:ligatures w14:val="none"/>
        </w:rPr>
      </w:pPr>
      <w:r w:rsidRPr="00FA301C">
        <w:rPr>
          <w:rFonts w:ascii="David" w:eastAsia="Times New Roman" w:hAnsi="David" w:cs="David" w:hint="cs"/>
          <w:i/>
          <w:iCs/>
          <w:kern w:val="0"/>
          <w:sz w:val="24"/>
          <w:szCs w:val="24"/>
          <w:rtl/>
          <w14:ligatures w14:val="none"/>
        </w:rPr>
        <w:t>"</w:t>
      </w:r>
      <w:r w:rsidRPr="00FA301C">
        <w:rPr>
          <w:rFonts w:ascii="David" w:eastAsia="Times New Roman" w:hAnsi="David" w:cs="David"/>
          <w:i/>
          <w:iCs/>
          <w:kern w:val="0"/>
          <w:sz w:val="24"/>
          <w:szCs w:val="24"/>
          <w:rtl/>
          <w14:ligatures w14:val="none"/>
        </w:rPr>
        <w:t>תני הזריז משובח</w:t>
      </w:r>
      <w:r w:rsidR="0005009B">
        <w:rPr>
          <w:rFonts w:ascii="David" w:eastAsia="Times New Roman" w:hAnsi="David" w:cs="David" w:hint="cs"/>
          <w:i/>
          <w:iCs/>
          <w:kern w:val="0"/>
          <w:sz w:val="24"/>
          <w:szCs w:val="24"/>
          <w:rtl/>
          <w14:ligatures w14:val="none"/>
        </w:rPr>
        <w:t>,</w:t>
      </w:r>
      <w:r w:rsidRPr="00FA301C">
        <w:rPr>
          <w:rFonts w:ascii="David" w:eastAsia="Times New Roman" w:hAnsi="David" w:cs="David"/>
          <w:i/>
          <w:iCs/>
          <w:kern w:val="0"/>
          <w:sz w:val="24"/>
          <w:szCs w:val="24"/>
          <w:rtl/>
          <w14:ligatures w14:val="none"/>
        </w:rPr>
        <w:t xml:space="preserve"> </w:t>
      </w:r>
      <w:r w:rsidRPr="00FA301C">
        <w:rPr>
          <w:rFonts w:ascii="David" w:eastAsia="Times New Roman" w:hAnsi="David" w:cs="David"/>
          <w:b/>
          <w:bCs/>
          <w:i/>
          <w:iCs/>
          <w:kern w:val="0"/>
          <w:sz w:val="24"/>
          <w:szCs w:val="24"/>
          <w:rtl/>
          <w14:ligatures w14:val="none"/>
        </w:rPr>
        <w:t>והנשאל מגונה</w:t>
      </w:r>
      <w:r w:rsidRPr="00FA301C">
        <w:rPr>
          <w:rFonts w:ascii="David" w:eastAsia="Times New Roman" w:hAnsi="David" w:cs="David"/>
          <w:i/>
          <w:iCs/>
          <w:kern w:val="0"/>
          <w:sz w:val="24"/>
          <w:szCs w:val="24"/>
          <w:rtl/>
          <w14:ligatures w14:val="none"/>
        </w:rPr>
        <w:t xml:space="preserve"> </w:t>
      </w:r>
      <w:r w:rsidRPr="00FA301C">
        <w:rPr>
          <w:rFonts w:ascii="David" w:eastAsia="Times New Roman" w:hAnsi="David" w:cs="David"/>
          <w:b/>
          <w:bCs/>
          <w:i/>
          <w:iCs/>
          <w:kern w:val="0"/>
          <w:sz w:val="24"/>
          <w:szCs w:val="24"/>
          <w:rtl/>
          <w14:ligatures w14:val="none"/>
        </w:rPr>
        <w:t>והשואל הרי זה שופך דמים</w:t>
      </w:r>
      <w:r w:rsidRPr="00FA301C">
        <w:rPr>
          <w:rFonts w:ascii="David" w:eastAsia="Times New Roman" w:hAnsi="David" w:cs="David"/>
          <w:i/>
          <w:iCs/>
          <w:kern w:val="0"/>
          <w:sz w:val="24"/>
          <w:szCs w:val="24"/>
          <w14:ligatures w14:val="none"/>
        </w:rPr>
        <w:t>".</w:t>
      </w:r>
    </w:p>
    <w:p w14:paraId="18007284" w14:textId="631F3218" w:rsidR="00EB5A19" w:rsidRDefault="007A412D" w:rsidP="00DC2A3A">
      <w:pPr>
        <w:spacing w:line="360" w:lineRule="auto"/>
        <w:jc w:val="both"/>
        <w:rPr>
          <w:rFonts w:ascii="David" w:eastAsia="Times New Roman" w:hAnsi="David" w:cs="David"/>
          <w:kern w:val="0"/>
          <w:sz w:val="24"/>
          <w:szCs w:val="24"/>
          <w:rtl/>
          <w14:ligatures w14:val="none"/>
        </w:rPr>
      </w:pPr>
      <w:r>
        <w:rPr>
          <w:rFonts w:ascii="David" w:eastAsia="Times New Roman" w:hAnsi="David" w:cs="David" w:hint="cs"/>
          <w:kern w:val="0"/>
          <w:sz w:val="24"/>
          <w:szCs w:val="24"/>
          <w:rtl/>
          <w14:ligatures w14:val="none"/>
        </w:rPr>
        <w:t xml:space="preserve">נשים לב, </w:t>
      </w:r>
      <w:r w:rsidR="00481454">
        <w:rPr>
          <w:rFonts w:ascii="David" w:eastAsia="Times New Roman" w:hAnsi="David" w:cs="David" w:hint="cs"/>
          <w:kern w:val="0"/>
          <w:sz w:val="24"/>
          <w:szCs w:val="24"/>
          <w:rtl/>
          <w14:ligatures w14:val="none"/>
        </w:rPr>
        <w:t>ש</w:t>
      </w:r>
      <w:r>
        <w:rPr>
          <w:rFonts w:ascii="David" w:eastAsia="Times New Roman" w:hAnsi="David" w:cs="David" w:hint="cs"/>
          <w:kern w:val="0"/>
          <w:sz w:val="24"/>
          <w:szCs w:val="24"/>
          <w:rtl/>
          <w14:ligatures w14:val="none"/>
        </w:rPr>
        <w:t xml:space="preserve">הציטוט מהירושלמי מוסיף שתי פרטים חשובים שלא הופיעו בברייתא </w:t>
      </w:r>
      <w:r w:rsidR="0005009B">
        <w:rPr>
          <w:rFonts w:ascii="David" w:eastAsia="Times New Roman" w:hAnsi="David" w:cs="David" w:hint="cs"/>
          <w:kern w:val="0"/>
          <w:sz w:val="24"/>
          <w:szCs w:val="24"/>
          <w:rtl/>
          <w14:ligatures w14:val="none"/>
        </w:rPr>
        <w:t>שראינו בתחילת דברנו</w:t>
      </w:r>
      <w:r>
        <w:rPr>
          <w:rFonts w:ascii="David" w:eastAsia="Times New Roman" w:hAnsi="David" w:cs="David" w:hint="cs"/>
          <w:kern w:val="0"/>
          <w:sz w:val="24"/>
          <w:szCs w:val="24"/>
          <w:rtl/>
          <w14:ligatures w14:val="none"/>
        </w:rPr>
        <w:t xml:space="preserve">. </w:t>
      </w:r>
    </w:p>
    <w:p w14:paraId="7B848DBC" w14:textId="263393DD" w:rsidR="00F86ABF" w:rsidRDefault="007A412D" w:rsidP="00932570">
      <w:pPr>
        <w:spacing w:line="360" w:lineRule="auto"/>
        <w:jc w:val="both"/>
        <w:rPr>
          <w:rFonts w:ascii="David" w:eastAsia="Times New Roman" w:hAnsi="David" w:cs="David"/>
          <w:kern w:val="0"/>
          <w:sz w:val="24"/>
          <w:szCs w:val="24"/>
          <w:rtl/>
          <w14:ligatures w14:val="none"/>
        </w:rPr>
      </w:pPr>
      <w:r>
        <w:rPr>
          <w:rFonts w:ascii="David" w:eastAsia="Times New Roman" w:hAnsi="David" w:cs="David" w:hint="cs"/>
          <w:kern w:val="0"/>
          <w:sz w:val="24"/>
          <w:szCs w:val="24"/>
          <w:rtl/>
          <w14:ligatures w14:val="none"/>
        </w:rPr>
        <w:t xml:space="preserve">ראשית, </w:t>
      </w:r>
      <w:r w:rsidR="00F26495">
        <w:rPr>
          <w:rFonts w:ascii="David" w:eastAsia="Times New Roman" w:hAnsi="David" w:cs="David" w:hint="cs"/>
          <w:kern w:val="0"/>
          <w:sz w:val="24"/>
          <w:szCs w:val="24"/>
          <w:rtl/>
          <w14:ligatures w14:val="none"/>
        </w:rPr>
        <w:t xml:space="preserve">הירושלמי מכנה את </w:t>
      </w:r>
      <w:r>
        <w:rPr>
          <w:rFonts w:ascii="David" w:eastAsia="Times New Roman" w:hAnsi="David" w:cs="David" w:hint="cs"/>
          <w:kern w:val="0"/>
          <w:sz w:val="24"/>
          <w:szCs w:val="24"/>
          <w:rtl/>
          <w14:ligatures w14:val="none"/>
        </w:rPr>
        <w:t xml:space="preserve">"השואל", </w:t>
      </w:r>
      <w:r w:rsidR="00F26495">
        <w:rPr>
          <w:rFonts w:ascii="David" w:eastAsia="Times New Roman" w:hAnsi="David" w:cs="David" w:hint="cs"/>
          <w:kern w:val="0"/>
          <w:sz w:val="24"/>
          <w:szCs w:val="24"/>
          <w:rtl/>
          <w14:ligatures w14:val="none"/>
        </w:rPr>
        <w:t>"</w:t>
      </w:r>
      <w:r w:rsidR="00F26495" w:rsidRPr="00932570">
        <w:rPr>
          <w:rFonts w:ascii="David" w:eastAsia="Times New Roman" w:hAnsi="David" w:cs="David" w:hint="cs"/>
          <w:b/>
          <w:bCs/>
          <w:kern w:val="0"/>
          <w:sz w:val="24"/>
          <w:szCs w:val="24"/>
          <w:rtl/>
          <w14:ligatures w14:val="none"/>
        </w:rPr>
        <w:t>שופך דמים</w:t>
      </w:r>
      <w:r w:rsidR="00F26495">
        <w:rPr>
          <w:rFonts w:ascii="David" w:eastAsia="Times New Roman" w:hAnsi="David" w:cs="David" w:hint="cs"/>
          <w:kern w:val="0"/>
          <w:sz w:val="24"/>
          <w:szCs w:val="24"/>
          <w:rtl/>
          <w14:ligatures w14:val="none"/>
        </w:rPr>
        <w:t>" כי הוא מתעכב מלהציל ולהגיש עזרה היות וחושש לפעול על דעת עצמו ולקבל החלטות "פזיזות"</w:t>
      </w:r>
      <w:r w:rsidR="00932570">
        <w:rPr>
          <w:rFonts w:ascii="David" w:eastAsia="Times New Roman" w:hAnsi="David" w:cs="David" w:hint="cs"/>
          <w:kern w:val="0"/>
          <w:sz w:val="24"/>
          <w:szCs w:val="24"/>
          <w:rtl/>
          <w14:ligatures w14:val="none"/>
        </w:rPr>
        <w:t>,</w:t>
      </w:r>
      <w:r w:rsidR="00F26495">
        <w:rPr>
          <w:rFonts w:ascii="David" w:eastAsia="Times New Roman" w:hAnsi="David" w:cs="David" w:hint="cs"/>
          <w:kern w:val="0"/>
          <w:sz w:val="24"/>
          <w:szCs w:val="24"/>
          <w:rtl/>
          <w14:ligatures w14:val="none"/>
        </w:rPr>
        <w:t xml:space="preserve"> ולכן רוצה </w:t>
      </w:r>
      <w:r w:rsidR="00932570">
        <w:rPr>
          <w:rFonts w:ascii="David" w:eastAsia="Times New Roman" w:hAnsi="David" w:cs="David" w:hint="cs"/>
          <w:kern w:val="0"/>
          <w:sz w:val="24"/>
          <w:szCs w:val="24"/>
          <w:rtl/>
          <w14:ligatures w14:val="none"/>
        </w:rPr>
        <w:t xml:space="preserve">ללכת </w:t>
      </w:r>
      <w:r w:rsidR="00F26495">
        <w:rPr>
          <w:rFonts w:ascii="David" w:eastAsia="Times New Roman" w:hAnsi="David" w:cs="David" w:hint="cs"/>
          <w:kern w:val="0"/>
          <w:sz w:val="24"/>
          <w:szCs w:val="24"/>
          <w:rtl/>
          <w14:ligatures w14:val="none"/>
        </w:rPr>
        <w:t>למורה הוראה שיתיר לו ולהתייע</w:t>
      </w:r>
      <w:r w:rsidR="00F26495">
        <w:rPr>
          <w:rFonts w:ascii="David" w:eastAsia="Times New Roman" w:hAnsi="David" w:cs="David" w:hint="eastAsia"/>
          <w:kern w:val="0"/>
          <w:sz w:val="24"/>
          <w:szCs w:val="24"/>
          <w:rtl/>
          <w14:ligatures w14:val="none"/>
        </w:rPr>
        <w:t>ץ</w:t>
      </w:r>
      <w:r w:rsidR="00F26495">
        <w:rPr>
          <w:rFonts w:ascii="David" w:eastAsia="Times New Roman" w:hAnsi="David" w:cs="David" w:hint="cs"/>
          <w:kern w:val="0"/>
          <w:sz w:val="24"/>
          <w:szCs w:val="24"/>
          <w:rtl/>
          <w14:ligatures w14:val="none"/>
        </w:rPr>
        <w:t xml:space="preserve"> איתו בכל </w:t>
      </w:r>
      <w:r w:rsidR="00F26495">
        <w:rPr>
          <w:rFonts w:ascii="David" w:eastAsia="Times New Roman" w:hAnsi="David" w:cs="David" w:hint="cs"/>
          <w:kern w:val="0"/>
          <w:sz w:val="24"/>
          <w:szCs w:val="24"/>
          <w:rtl/>
          <w14:ligatures w14:val="none"/>
        </w:rPr>
        <w:lastRenderedPageBreak/>
        <w:t>הספקות שיש לו</w:t>
      </w:r>
      <w:r w:rsidR="00932570">
        <w:rPr>
          <w:rFonts w:ascii="David" w:eastAsia="Times New Roman" w:hAnsi="David" w:cs="David" w:hint="cs"/>
          <w:kern w:val="0"/>
          <w:sz w:val="24"/>
          <w:szCs w:val="24"/>
          <w:rtl/>
          <w14:ligatures w14:val="none"/>
        </w:rPr>
        <w:t>,</w:t>
      </w:r>
      <w:r w:rsidR="00F26495">
        <w:rPr>
          <w:rFonts w:ascii="David" w:eastAsia="Times New Roman" w:hAnsi="David" w:cs="David" w:hint="cs"/>
          <w:kern w:val="0"/>
          <w:sz w:val="24"/>
          <w:szCs w:val="24"/>
          <w:rtl/>
          <w14:ligatures w14:val="none"/>
        </w:rPr>
        <w:t xml:space="preserve"> ואז יבא בלב שלם "למלאכת ההצלה"</w:t>
      </w:r>
      <w:r w:rsidR="00F86ABF">
        <w:rPr>
          <w:rFonts w:ascii="David" w:eastAsia="Times New Roman" w:hAnsi="David" w:cs="David" w:hint="cs"/>
          <w:kern w:val="0"/>
          <w:sz w:val="24"/>
          <w:szCs w:val="24"/>
          <w:rtl/>
          <w14:ligatures w14:val="none"/>
        </w:rPr>
        <w:t>.</w:t>
      </w:r>
      <w:r w:rsidR="00932570">
        <w:rPr>
          <w:rFonts w:ascii="David" w:eastAsia="Times New Roman" w:hAnsi="David" w:cs="David" w:hint="cs"/>
          <w:kern w:val="0"/>
          <w:sz w:val="24"/>
          <w:szCs w:val="24"/>
          <w:rtl/>
          <w14:ligatures w14:val="none"/>
        </w:rPr>
        <w:t xml:space="preserve"> </w:t>
      </w:r>
      <w:r w:rsidR="00F86ABF">
        <w:rPr>
          <w:rFonts w:ascii="David" w:eastAsia="Times New Roman" w:hAnsi="David" w:cs="David" w:hint="cs"/>
          <w:kern w:val="0"/>
          <w:sz w:val="24"/>
          <w:szCs w:val="24"/>
          <w:rtl/>
          <w14:ligatures w14:val="none"/>
        </w:rPr>
        <w:t>ואת הרב ש</w:t>
      </w:r>
      <w:r w:rsidR="00932570">
        <w:rPr>
          <w:rFonts w:ascii="David" w:eastAsia="Times New Roman" w:hAnsi="David" w:cs="David" w:hint="cs"/>
          <w:kern w:val="0"/>
          <w:sz w:val="24"/>
          <w:szCs w:val="24"/>
          <w:rtl/>
          <w14:ligatures w14:val="none"/>
        </w:rPr>
        <w:t xml:space="preserve">איתו </w:t>
      </w:r>
      <w:r w:rsidR="00F86ABF">
        <w:rPr>
          <w:rFonts w:ascii="David" w:eastAsia="Times New Roman" w:hAnsi="David" w:cs="David" w:hint="cs"/>
          <w:kern w:val="0"/>
          <w:sz w:val="24"/>
          <w:szCs w:val="24"/>
          <w:rtl/>
          <w14:ligatures w14:val="none"/>
        </w:rPr>
        <w:t xml:space="preserve">באים להיוועץ </w:t>
      </w:r>
      <w:r w:rsidR="00932570">
        <w:rPr>
          <w:rFonts w:ascii="David" w:eastAsia="Times New Roman" w:hAnsi="David" w:cs="David" w:hint="cs"/>
          <w:kern w:val="0"/>
          <w:sz w:val="24"/>
          <w:szCs w:val="24"/>
          <w:rtl/>
          <w14:ligatures w14:val="none"/>
        </w:rPr>
        <w:t>"</w:t>
      </w:r>
      <w:r w:rsidR="00932570" w:rsidRPr="00932570">
        <w:rPr>
          <w:rFonts w:ascii="David" w:eastAsia="Times New Roman" w:hAnsi="David" w:cs="David" w:hint="cs"/>
          <w:b/>
          <w:bCs/>
          <w:kern w:val="0"/>
          <w:sz w:val="24"/>
          <w:szCs w:val="24"/>
          <w:rtl/>
          <w14:ligatures w14:val="none"/>
        </w:rPr>
        <w:t>הנשאל</w:t>
      </w:r>
      <w:r w:rsidR="00932570">
        <w:rPr>
          <w:rFonts w:ascii="David" w:eastAsia="Times New Roman" w:hAnsi="David" w:cs="David" w:hint="cs"/>
          <w:kern w:val="0"/>
          <w:sz w:val="24"/>
          <w:szCs w:val="24"/>
          <w:rtl/>
          <w14:ligatures w14:val="none"/>
        </w:rPr>
        <w:t xml:space="preserve">", </w:t>
      </w:r>
      <w:r w:rsidR="00F86ABF">
        <w:rPr>
          <w:rFonts w:ascii="David" w:eastAsia="Times New Roman" w:hAnsi="David" w:cs="David" w:hint="cs"/>
          <w:kern w:val="0"/>
          <w:sz w:val="24"/>
          <w:szCs w:val="24"/>
          <w:rtl/>
          <w14:ligatures w14:val="none"/>
        </w:rPr>
        <w:t>מכנה הירושלמי</w:t>
      </w:r>
      <w:r w:rsidR="00932570">
        <w:rPr>
          <w:rFonts w:ascii="David" w:eastAsia="Times New Roman" w:hAnsi="David" w:cs="David" w:hint="cs"/>
          <w:kern w:val="0"/>
          <w:sz w:val="24"/>
          <w:szCs w:val="24"/>
          <w:rtl/>
          <w14:ligatures w14:val="none"/>
        </w:rPr>
        <w:t xml:space="preserve">, </w:t>
      </w:r>
      <w:r w:rsidR="00F86ABF">
        <w:rPr>
          <w:rFonts w:ascii="David" w:eastAsia="Times New Roman" w:hAnsi="David" w:cs="David" w:hint="cs"/>
          <w:kern w:val="0"/>
          <w:sz w:val="24"/>
          <w:szCs w:val="24"/>
          <w:rtl/>
          <w14:ligatures w14:val="none"/>
        </w:rPr>
        <w:t>"</w:t>
      </w:r>
      <w:r w:rsidR="00F86ABF" w:rsidRPr="00932570">
        <w:rPr>
          <w:rFonts w:ascii="David" w:eastAsia="Times New Roman" w:hAnsi="David" w:cs="David" w:hint="cs"/>
          <w:b/>
          <w:bCs/>
          <w:kern w:val="0"/>
          <w:sz w:val="24"/>
          <w:szCs w:val="24"/>
          <w:rtl/>
          <w14:ligatures w14:val="none"/>
        </w:rPr>
        <w:t>מגונה</w:t>
      </w:r>
      <w:r w:rsidR="00F86ABF">
        <w:rPr>
          <w:rFonts w:ascii="David" w:eastAsia="Times New Roman" w:hAnsi="David" w:cs="David" w:hint="cs"/>
          <w:kern w:val="0"/>
          <w:sz w:val="24"/>
          <w:szCs w:val="24"/>
          <w:rtl/>
          <w14:ligatures w14:val="none"/>
        </w:rPr>
        <w:t>".</w:t>
      </w:r>
    </w:p>
    <w:p w14:paraId="4F9FAB1A" w14:textId="7A557B47" w:rsidR="00214E51" w:rsidRDefault="00214E51" w:rsidP="00214E51">
      <w:pPr>
        <w:spacing w:line="360" w:lineRule="auto"/>
        <w:jc w:val="both"/>
        <w:rPr>
          <w:rFonts w:ascii="David" w:eastAsia="Times New Roman" w:hAnsi="David" w:cs="David"/>
          <w:kern w:val="0"/>
          <w:sz w:val="24"/>
          <w:szCs w:val="24"/>
          <w:rtl/>
          <w14:ligatures w14:val="none"/>
        </w:rPr>
      </w:pPr>
      <w:r>
        <w:rPr>
          <w:rFonts w:ascii="David" w:eastAsia="Times New Roman" w:hAnsi="David" w:cs="David" w:hint="cs"/>
          <w:kern w:val="0"/>
          <w:sz w:val="24"/>
          <w:szCs w:val="24"/>
          <w:rtl/>
          <w14:ligatures w14:val="none"/>
        </w:rPr>
        <w:t>יש מקבילות בש"ס לחסידים שוטים שיש להם ספקות כשנדרשים לפעולת הצלה מהירה, אביא לדוגמא שתיים:</w:t>
      </w:r>
    </w:p>
    <w:p w14:paraId="3B73D5D1" w14:textId="1CDCEF52" w:rsidR="00214E51" w:rsidRPr="00EE5A44" w:rsidRDefault="00214E51" w:rsidP="00214E51">
      <w:pPr>
        <w:pStyle w:val="a7"/>
        <w:numPr>
          <w:ilvl w:val="0"/>
          <w:numId w:val="2"/>
        </w:numPr>
        <w:spacing w:line="360" w:lineRule="auto"/>
        <w:jc w:val="both"/>
        <w:rPr>
          <w:rFonts w:ascii="David" w:eastAsia="Times New Roman" w:hAnsi="David" w:cs="David"/>
          <w:kern w:val="0"/>
          <w:sz w:val="24"/>
          <w:szCs w:val="24"/>
          <w:rtl/>
          <w14:ligatures w14:val="none"/>
        </w:rPr>
      </w:pPr>
      <w:r w:rsidRPr="00214E51">
        <w:rPr>
          <w:rFonts w:ascii="David" w:eastAsia="Times New Roman" w:hAnsi="David" w:cs="David" w:hint="cs"/>
          <w:kern w:val="0"/>
          <w:sz w:val="24"/>
          <w:szCs w:val="24"/>
          <w:u w:val="single"/>
          <w:rtl/>
          <w14:ligatures w14:val="none"/>
        </w:rPr>
        <w:t>הגמ' במסכת סוטה דף כ"א ע"ב:</w:t>
      </w:r>
      <w:r w:rsidRPr="00EE5A44">
        <w:rPr>
          <w:rFonts w:ascii="David" w:eastAsia="Times New Roman" w:hAnsi="David" w:cs="David" w:hint="cs"/>
          <w:kern w:val="0"/>
          <w:sz w:val="24"/>
          <w:szCs w:val="24"/>
          <w:rtl/>
          <w14:ligatures w14:val="none"/>
        </w:rPr>
        <w:t xml:space="preserve"> </w:t>
      </w:r>
      <w:r w:rsidR="00FE7ECB">
        <w:rPr>
          <w:rFonts w:ascii="David" w:eastAsia="Times New Roman" w:hAnsi="David" w:cs="David" w:hint="cs"/>
          <w:kern w:val="0"/>
          <w:sz w:val="24"/>
          <w:szCs w:val="24"/>
          <w:rtl/>
          <w14:ligatures w14:val="none"/>
        </w:rPr>
        <w:t>"</w:t>
      </w:r>
      <w:r w:rsidRPr="00EE5A44">
        <w:rPr>
          <w:rFonts w:ascii="David" w:eastAsia="Times New Roman" w:hAnsi="David" w:cs="David"/>
          <w:kern w:val="0"/>
          <w:sz w:val="24"/>
          <w:szCs w:val="24"/>
          <w:rtl/>
          <w14:ligatures w14:val="none"/>
        </w:rPr>
        <w:t>הֵיכִי דָּמֵי חָסִיד שׁוֹטֶה? כְּגוֹן דְּקָא טָבְעָה אִיתְּתָא בְּנַהֲרָא, וְאָמַר: לָאו אוֹרַח אַרְעָא לְאִיסְתַּכּוֹלֵי בַּהּ וְאַצּוֹלַהּ.</w:t>
      </w:r>
      <w:r w:rsidR="00FE7ECB">
        <w:rPr>
          <w:rFonts w:ascii="David" w:eastAsia="Times New Roman" w:hAnsi="David" w:cs="David" w:hint="cs"/>
          <w:kern w:val="0"/>
          <w:sz w:val="24"/>
          <w:szCs w:val="24"/>
          <w:rtl/>
          <w14:ligatures w14:val="none"/>
        </w:rPr>
        <w:t>"</w:t>
      </w:r>
    </w:p>
    <w:p w14:paraId="27645864" w14:textId="1B3278EA" w:rsidR="00214E51" w:rsidRPr="00214E51" w:rsidRDefault="00214E51" w:rsidP="00214E51">
      <w:pPr>
        <w:pStyle w:val="a7"/>
        <w:numPr>
          <w:ilvl w:val="0"/>
          <w:numId w:val="2"/>
        </w:numPr>
        <w:spacing w:line="360" w:lineRule="auto"/>
        <w:jc w:val="both"/>
        <w:rPr>
          <w:rFonts w:ascii="David" w:eastAsia="Times New Roman" w:hAnsi="David" w:cs="David"/>
          <w:kern w:val="0"/>
          <w:sz w:val="24"/>
          <w:szCs w:val="24"/>
          <w:rtl/>
          <w14:ligatures w14:val="none"/>
        </w:rPr>
      </w:pPr>
      <w:r w:rsidRPr="00214E51">
        <w:rPr>
          <w:rFonts w:ascii="David" w:eastAsia="Times New Roman" w:hAnsi="David" w:cs="David" w:hint="cs"/>
          <w:kern w:val="0"/>
          <w:sz w:val="24"/>
          <w:szCs w:val="24"/>
          <w:u w:val="single"/>
          <w:rtl/>
          <w14:ligatures w14:val="none"/>
        </w:rPr>
        <w:t>הירושלמי במסכת סוטה:</w:t>
      </w:r>
      <w:r w:rsidRPr="00EE5A44">
        <w:rPr>
          <w:rFonts w:ascii="David" w:eastAsia="Times New Roman" w:hAnsi="David" w:cs="David" w:hint="cs"/>
          <w:kern w:val="0"/>
          <w:sz w:val="24"/>
          <w:szCs w:val="24"/>
          <w:rtl/>
          <w14:ligatures w14:val="none"/>
        </w:rPr>
        <w:t xml:space="preserve"> "</w:t>
      </w:r>
      <w:r w:rsidRPr="00EE5A44">
        <w:rPr>
          <w:rFonts w:ascii="David" w:eastAsia="Times New Roman" w:hAnsi="David" w:cs="David"/>
          <w:kern w:val="0"/>
          <w:sz w:val="24"/>
          <w:szCs w:val="24"/>
          <w:rtl/>
          <w14:ligatures w14:val="none"/>
        </w:rPr>
        <w:t>ראה תינוק מבעבע בנהר אמר לכשאחלוץ תפילין אצילנו עד כשהוא חולץ תפילין הוציא זה את נפשו</w:t>
      </w:r>
      <w:r w:rsidRPr="00EE5A44">
        <w:rPr>
          <w:rFonts w:ascii="David" w:eastAsia="Times New Roman" w:hAnsi="David" w:cs="David" w:hint="cs"/>
          <w:kern w:val="0"/>
          <w:sz w:val="24"/>
          <w:szCs w:val="24"/>
          <w:rtl/>
          <w14:ligatures w14:val="none"/>
        </w:rPr>
        <w:t>"</w:t>
      </w:r>
    </w:p>
    <w:p w14:paraId="7BEE29BD" w14:textId="248D22C4" w:rsidR="00D25348" w:rsidRPr="007A412D" w:rsidRDefault="009512EB" w:rsidP="00D25348">
      <w:pPr>
        <w:spacing w:line="360" w:lineRule="auto"/>
        <w:jc w:val="both"/>
        <w:rPr>
          <w:rFonts w:ascii="David" w:eastAsia="Times New Roman" w:hAnsi="David" w:cs="David"/>
          <w:b/>
          <w:bCs/>
          <w:kern w:val="0"/>
          <w:sz w:val="24"/>
          <w:szCs w:val="24"/>
          <w:rtl/>
          <w14:ligatures w14:val="none"/>
        </w:rPr>
      </w:pPr>
      <w:r>
        <w:rPr>
          <w:rFonts w:ascii="David" w:eastAsia="Times New Roman" w:hAnsi="David" w:cs="David" w:hint="cs"/>
          <w:b/>
          <w:bCs/>
          <w:kern w:val="0"/>
          <w:sz w:val="24"/>
          <w:szCs w:val="24"/>
          <w:rtl/>
          <w14:ligatures w14:val="none"/>
        </w:rPr>
        <w:t>ה</w:t>
      </w:r>
      <w:r w:rsidR="00D25348" w:rsidRPr="007A412D">
        <w:rPr>
          <w:rFonts w:ascii="David" w:eastAsia="Times New Roman" w:hAnsi="David" w:cs="David" w:hint="cs"/>
          <w:b/>
          <w:bCs/>
          <w:kern w:val="0"/>
          <w:sz w:val="24"/>
          <w:szCs w:val="24"/>
          <w:rtl/>
          <w14:ligatures w14:val="none"/>
        </w:rPr>
        <w:t>רמב"ם בהלכות שבת, פרק ב הלכה ט"ז</w:t>
      </w:r>
      <w:r>
        <w:rPr>
          <w:rFonts w:ascii="David" w:eastAsia="Times New Roman" w:hAnsi="David" w:cs="David" w:hint="cs"/>
          <w:b/>
          <w:bCs/>
          <w:kern w:val="0"/>
          <w:sz w:val="24"/>
          <w:szCs w:val="24"/>
          <w:rtl/>
          <w14:ligatures w14:val="none"/>
        </w:rPr>
        <w:t xml:space="preserve"> פוסק</w:t>
      </w:r>
      <w:r w:rsidR="00D25348" w:rsidRPr="007A412D">
        <w:rPr>
          <w:rFonts w:ascii="David" w:eastAsia="Times New Roman" w:hAnsi="David" w:cs="David" w:hint="cs"/>
          <w:b/>
          <w:bCs/>
          <w:kern w:val="0"/>
          <w:sz w:val="24"/>
          <w:szCs w:val="24"/>
          <w:rtl/>
          <w14:ligatures w14:val="none"/>
        </w:rPr>
        <w:t>:</w:t>
      </w:r>
    </w:p>
    <w:p w14:paraId="203A6980" w14:textId="55048694" w:rsidR="00D25348" w:rsidRDefault="00D25348" w:rsidP="00D25348">
      <w:pPr>
        <w:spacing w:line="360" w:lineRule="auto"/>
        <w:ind w:left="720"/>
        <w:rPr>
          <w:rFonts w:ascii="David" w:eastAsia="Times New Roman" w:hAnsi="David" w:cs="David"/>
          <w:kern w:val="0"/>
          <w:sz w:val="24"/>
          <w:szCs w:val="24"/>
          <w:rtl/>
          <w14:ligatures w14:val="none"/>
        </w:rPr>
      </w:pPr>
      <w:r w:rsidRPr="007A412D">
        <w:rPr>
          <w:rFonts w:ascii="David" w:eastAsia="Times New Roman" w:hAnsi="David" w:cs="David"/>
          <w:kern w:val="0"/>
          <w:sz w:val="24"/>
          <w:szCs w:val="24"/>
          <w:rtl/>
          <w14:ligatures w14:val="none"/>
        </w:rPr>
        <w:t>"מפקחין פיקוח נפש בשבת ואין צריך ליטול רשות מבית דין, והמקדים להציל הנפש הרי זה משובח</w:t>
      </w:r>
      <w:r w:rsidRPr="007A412D">
        <w:rPr>
          <w:rFonts w:ascii="David" w:eastAsia="Times New Roman" w:hAnsi="David" w:cs="David"/>
          <w:kern w:val="0"/>
          <w:sz w:val="24"/>
          <w:szCs w:val="24"/>
          <w14:ligatures w14:val="none"/>
        </w:rPr>
        <w:t>"</w:t>
      </w:r>
    </w:p>
    <w:p w14:paraId="673D48F8" w14:textId="67090BD8" w:rsidR="00207994" w:rsidRPr="00F90094" w:rsidRDefault="009512EB" w:rsidP="00207994">
      <w:pPr>
        <w:spacing w:line="360" w:lineRule="auto"/>
        <w:jc w:val="both"/>
        <w:rPr>
          <w:rFonts w:ascii="David" w:eastAsia="Times New Roman" w:hAnsi="David" w:cs="David"/>
          <w:b/>
          <w:bCs/>
          <w:kern w:val="0"/>
          <w:sz w:val="24"/>
          <w:szCs w:val="24"/>
          <w:rtl/>
          <w14:ligatures w14:val="none"/>
        </w:rPr>
      </w:pPr>
      <w:r>
        <w:rPr>
          <w:rFonts w:ascii="David" w:eastAsia="Times New Roman" w:hAnsi="David" w:cs="David" w:hint="cs"/>
          <w:b/>
          <w:bCs/>
          <w:kern w:val="0"/>
          <w:sz w:val="24"/>
          <w:szCs w:val="24"/>
          <w:rtl/>
          <w14:ligatures w14:val="none"/>
        </w:rPr>
        <w:t>ובעקבותיו פוסק ה</w:t>
      </w:r>
      <w:r w:rsidR="00207994" w:rsidRPr="00F90094">
        <w:rPr>
          <w:rFonts w:ascii="David" w:eastAsia="Times New Roman" w:hAnsi="David" w:cs="David"/>
          <w:b/>
          <w:bCs/>
          <w:kern w:val="0"/>
          <w:sz w:val="24"/>
          <w:szCs w:val="24"/>
          <w:rtl/>
          <w14:ligatures w14:val="none"/>
        </w:rPr>
        <w:t xml:space="preserve">שולחן ערוך </w:t>
      </w:r>
      <w:r w:rsidR="000E5C0B">
        <w:rPr>
          <w:rFonts w:ascii="David" w:eastAsia="Times New Roman" w:hAnsi="David" w:cs="David" w:hint="cs"/>
          <w:b/>
          <w:bCs/>
          <w:kern w:val="0"/>
          <w:sz w:val="24"/>
          <w:szCs w:val="24"/>
          <w:rtl/>
          <w14:ligatures w14:val="none"/>
        </w:rPr>
        <w:t>ב</w:t>
      </w:r>
      <w:r w:rsidR="00207994" w:rsidRPr="00F90094">
        <w:rPr>
          <w:rFonts w:ascii="David" w:eastAsia="Times New Roman" w:hAnsi="David" w:cs="David"/>
          <w:b/>
          <w:bCs/>
          <w:kern w:val="0"/>
          <w:sz w:val="24"/>
          <w:szCs w:val="24"/>
          <w:rtl/>
          <w14:ligatures w14:val="none"/>
        </w:rPr>
        <w:t xml:space="preserve">אורח חיים, </w:t>
      </w:r>
      <w:r w:rsidR="000E5C0B">
        <w:rPr>
          <w:rFonts w:ascii="David" w:eastAsia="Times New Roman" w:hAnsi="David" w:cs="David" w:hint="cs"/>
          <w:b/>
          <w:bCs/>
          <w:kern w:val="0"/>
          <w:sz w:val="24"/>
          <w:szCs w:val="24"/>
          <w:rtl/>
          <w14:ligatures w14:val="none"/>
        </w:rPr>
        <w:t xml:space="preserve">סימן </w:t>
      </w:r>
      <w:r w:rsidR="00207994" w:rsidRPr="00F90094">
        <w:rPr>
          <w:rFonts w:ascii="David" w:eastAsia="Times New Roman" w:hAnsi="David" w:cs="David"/>
          <w:b/>
          <w:bCs/>
          <w:kern w:val="0"/>
          <w:sz w:val="24"/>
          <w:szCs w:val="24"/>
          <w:rtl/>
          <w14:ligatures w14:val="none"/>
        </w:rPr>
        <w:t xml:space="preserve">שכ"ח </w:t>
      </w:r>
      <w:r w:rsidR="000E5C0B">
        <w:rPr>
          <w:rFonts w:ascii="David" w:eastAsia="Times New Roman" w:hAnsi="David" w:cs="David" w:hint="cs"/>
          <w:b/>
          <w:bCs/>
          <w:kern w:val="0"/>
          <w:sz w:val="24"/>
          <w:szCs w:val="24"/>
          <w:rtl/>
          <w14:ligatures w14:val="none"/>
        </w:rPr>
        <w:t xml:space="preserve">סעיף </w:t>
      </w:r>
      <w:r w:rsidR="00207994" w:rsidRPr="00F90094">
        <w:rPr>
          <w:rFonts w:ascii="David" w:eastAsia="Times New Roman" w:hAnsi="David" w:cs="David"/>
          <w:b/>
          <w:bCs/>
          <w:kern w:val="0"/>
          <w:sz w:val="24"/>
          <w:szCs w:val="24"/>
          <w:rtl/>
          <w14:ligatures w14:val="none"/>
        </w:rPr>
        <w:t xml:space="preserve">ב': </w:t>
      </w:r>
    </w:p>
    <w:p w14:paraId="539F1919" w14:textId="5CFA3132" w:rsidR="00207994" w:rsidRPr="00FA301C" w:rsidRDefault="00207994" w:rsidP="00FA301C">
      <w:pPr>
        <w:spacing w:line="360" w:lineRule="auto"/>
        <w:ind w:left="720" w:right="567"/>
        <w:rPr>
          <w:rFonts w:ascii="David" w:eastAsia="Times New Roman" w:hAnsi="David" w:cs="David"/>
          <w:i/>
          <w:iCs/>
          <w:kern w:val="0"/>
          <w:sz w:val="24"/>
          <w:szCs w:val="24"/>
          <w:rtl/>
          <w14:ligatures w14:val="none"/>
        </w:rPr>
      </w:pPr>
      <w:r w:rsidRPr="00FA301C">
        <w:rPr>
          <w:rFonts w:ascii="David" w:eastAsia="Times New Roman" w:hAnsi="David" w:cs="David"/>
          <w:i/>
          <w:iCs/>
          <w:kern w:val="0"/>
          <w:sz w:val="24"/>
          <w:szCs w:val="24"/>
          <w:rtl/>
          <w14:ligatures w14:val="none"/>
        </w:rPr>
        <w:t>"מי שיש לו חולי של סכנה, מצוה לחלל עליו את השבת; והזריז, הרי זה משובח</w:t>
      </w:r>
      <w:r w:rsidRPr="00FA301C">
        <w:rPr>
          <w:rFonts w:ascii="David" w:eastAsia="Times New Roman" w:hAnsi="David" w:cs="David"/>
          <w:i/>
          <w:iCs/>
          <w:kern w:val="0"/>
          <w:sz w:val="24"/>
          <w:szCs w:val="24"/>
          <w14:ligatures w14:val="none"/>
        </w:rPr>
        <w:t xml:space="preserve">; </w:t>
      </w:r>
      <w:r w:rsidRPr="00FA301C">
        <w:rPr>
          <w:rFonts w:ascii="David" w:eastAsia="Times New Roman" w:hAnsi="David" w:cs="David"/>
          <w:i/>
          <w:iCs/>
          <w:kern w:val="0"/>
          <w:sz w:val="24"/>
          <w:szCs w:val="24"/>
          <w:rtl/>
          <w14:ligatures w14:val="none"/>
        </w:rPr>
        <w:t>והשואל, הרי זה שופך דמים</w:t>
      </w:r>
      <w:r w:rsidRPr="00FA301C">
        <w:rPr>
          <w:rFonts w:ascii="David" w:eastAsia="Times New Roman" w:hAnsi="David" w:cs="David"/>
          <w:i/>
          <w:iCs/>
          <w:kern w:val="0"/>
          <w:sz w:val="24"/>
          <w:szCs w:val="24"/>
          <w14:ligatures w14:val="none"/>
        </w:rPr>
        <w:t>"</w:t>
      </w:r>
      <w:r w:rsidR="00ED1CC1">
        <w:rPr>
          <w:rFonts w:ascii="David" w:eastAsia="Times New Roman" w:hAnsi="David" w:cs="David" w:hint="cs"/>
          <w:i/>
          <w:iCs/>
          <w:kern w:val="0"/>
          <w:sz w:val="24"/>
          <w:szCs w:val="24"/>
          <w:rtl/>
          <w14:ligatures w14:val="none"/>
        </w:rPr>
        <w:t>.</w:t>
      </w:r>
    </w:p>
    <w:p w14:paraId="4C454FF7" w14:textId="4BE82B21" w:rsidR="00207994" w:rsidRPr="00F90094" w:rsidRDefault="00207994" w:rsidP="00207994">
      <w:pPr>
        <w:spacing w:line="360" w:lineRule="auto"/>
        <w:jc w:val="both"/>
        <w:rPr>
          <w:rFonts w:ascii="David" w:eastAsia="Times New Roman" w:hAnsi="David" w:cs="David"/>
          <w:b/>
          <w:bCs/>
          <w:kern w:val="0"/>
          <w:sz w:val="24"/>
          <w:szCs w:val="24"/>
          <w:rtl/>
          <w14:ligatures w14:val="none"/>
        </w:rPr>
      </w:pPr>
      <w:r w:rsidRPr="00F90094">
        <w:rPr>
          <w:rFonts w:ascii="David" w:eastAsia="Times New Roman" w:hAnsi="David" w:cs="David"/>
          <w:b/>
          <w:bCs/>
          <w:kern w:val="0"/>
          <w:sz w:val="24"/>
          <w:szCs w:val="24"/>
          <w:rtl/>
          <w14:ligatures w14:val="none"/>
        </w:rPr>
        <w:t xml:space="preserve">משנה ברורה </w:t>
      </w:r>
      <w:r w:rsidR="00DE4747">
        <w:rPr>
          <w:rFonts w:ascii="David" w:eastAsia="Times New Roman" w:hAnsi="David" w:cs="David" w:hint="cs"/>
          <w:b/>
          <w:bCs/>
          <w:kern w:val="0"/>
          <w:sz w:val="24"/>
          <w:szCs w:val="24"/>
          <w:rtl/>
          <w14:ligatures w14:val="none"/>
        </w:rPr>
        <w:t>על המקום מסביר</w:t>
      </w:r>
      <w:r w:rsidRPr="00F90094">
        <w:rPr>
          <w:rFonts w:ascii="David" w:eastAsia="Times New Roman" w:hAnsi="David" w:cs="David"/>
          <w:b/>
          <w:bCs/>
          <w:kern w:val="0"/>
          <w:sz w:val="24"/>
          <w:szCs w:val="24"/>
          <w:rtl/>
          <w14:ligatures w14:val="none"/>
        </w:rPr>
        <w:t xml:space="preserve">: </w:t>
      </w:r>
    </w:p>
    <w:p w14:paraId="0FFD2966" w14:textId="76B15FB3" w:rsidR="00207994" w:rsidRPr="00FA301C" w:rsidRDefault="00207994" w:rsidP="00FA301C">
      <w:pPr>
        <w:spacing w:line="360" w:lineRule="auto"/>
        <w:ind w:left="720" w:right="567"/>
        <w:jc w:val="both"/>
        <w:rPr>
          <w:rFonts w:ascii="David" w:eastAsia="Times New Roman" w:hAnsi="David" w:cs="David"/>
          <w:i/>
          <w:iCs/>
          <w:kern w:val="0"/>
          <w:sz w:val="24"/>
          <w:szCs w:val="24"/>
          <w14:ligatures w14:val="none"/>
        </w:rPr>
      </w:pPr>
      <w:r w:rsidRPr="00FA301C">
        <w:rPr>
          <w:rFonts w:ascii="David" w:eastAsia="Times New Roman" w:hAnsi="David" w:cs="David"/>
          <w:i/>
          <w:iCs/>
          <w:kern w:val="0"/>
          <w:sz w:val="24"/>
          <w:szCs w:val="24"/>
          <w:rtl/>
          <w14:ligatures w14:val="none"/>
        </w:rPr>
        <w:t>"פי' אותו האיש שהוא מתחסד וירא לחלל שבת בחולה כזה כ</w:t>
      </w:r>
      <w:r w:rsidR="006C30BF">
        <w:rPr>
          <w:rFonts w:ascii="David" w:eastAsia="Times New Roman" w:hAnsi="David" w:cs="David" w:hint="cs"/>
          <w:i/>
          <w:iCs/>
          <w:kern w:val="0"/>
          <w:sz w:val="24"/>
          <w:szCs w:val="24"/>
          <w:rtl/>
          <w14:ligatures w14:val="none"/>
        </w:rPr>
        <w:t>י אם</w:t>
      </w:r>
      <w:r w:rsidRPr="00FA301C">
        <w:rPr>
          <w:rFonts w:ascii="David" w:eastAsia="Times New Roman" w:hAnsi="David" w:cs="David"/>
          <w:i/>
          <w:iCs/>
          <w:kern w:val="0"/>
          <w:sz w:val="24"/>
          <w:szCs w:val="24"/>
          <w:rtl/>
          <w14:ligatures w14:val="none"/>
        </w:rPr>
        <w:t xml:space="preserve"> ע"י מורה הרי הוא שופך דמים</w:t>
      </w:r>
      <w:r w:rsidR="006C30BF">
        <w:rPr>
          <w:rFonts w:ascii="David" w:eastAsia="Times New Roman" w:hAnsi="David" w:cs="David" w:hint="cs"/>
          <w:i/>
          <w:iCs/>
          <w:kern w:val="0"/>
          <w:sz w:val="24"/>
          <w:szCs w:val="24"/>
          <w:rtl/>
          <w14:ligatures w14:val="none"/>
        </w:rPr>
        <w:t>.</w:t>
      </w:r>
      <w:r w:rsidRPr="00FA301C">
        <w:rPr>
          <w:rFonts w:ascii="David" w:eastAsia="Times New Roman" w:hAnsi="David" w:cs="David"/>
          <w:i/>
          <w:iCs/>
          <w:kern w:val="0"/>
          <w:sz w:val="24"/>
          <w:szCs w:val="24"/>
          <w:rtl/>
          <w14:ligatures w14:val="none"/>
        </w:rPr>
        <w:t xml:space="preserve"> שבעוד שהוא הולך לשאול יחלש החולה יותר ויוכל להסתכן</w:t>
      </w:r>
      <w:r w:rsidR="006C30BF">
        <w:rPr>
          <w:rFonts w:ascii="David" w:eastAsia="Times New Roman" w:hAnsi="David" w:cs="David" w:hint="cs"/>
          <w:i/>
          <w:iCs/>
          <w:kern w:val="0"/>
          <w:sz w:val="24"/>
          <w:szCs w:val="24"/>
          <w:rtl/>
          <w14:ligatures w14:val="none"/>
        </w:rPr>
        <w:t>,</w:t>
      </w:r>
      <w:r w:rsidRPr="00FA301C">
        <w:rPr>
          <w:rFonts w:ascii="David" w:eastAsia="Times New Roman" w:hAnsi="David" w:cs="David"/>
          <w:i/>
          <w:iCs/>
          <w:kern w:val="0"/>
          <w:sz w:val="24"/>
          <w:szCs w:val="24"/>
          <w:rtl/>
          <w14:ligatures w14:val="none"/>
        </w:rPr>
        <w:t xml:space="preserve"> והרי הכתוב אומר לא תעמוד </w:t>
      </w:r>
      <w:r w:rsidR="006C30BF">
        <w:rPr>
          <w:rFonts w:ascii="David" w:eastAsia="Times New Roman" w:hAnsi="David" w:cs="David" w:hint="cs"/>
          <w:i/>
          <w:iCs/>
          <w:kern w:val="0"/>
          <w:sz w:val="24"/>
          <w:szCs w:val="24"/>
          <w:rtl/>
          <w14:ligatures w14:val="none"/>
        </w:rPr>
        <w:t>על דם רעך.</w:t>
      </w:r>
      <w:r w:rsidRPr="00FA301C">
        <w:rPr>
          <w:rFonts w:ascii="David" w:eastAsia="Times New Roman" w:hAnsi="David" w:cs="David"/>
          <w:i/>
          <w:iCs/>
          <w:kern w:val="0"/>
          <w:sz w:val="24"/>
          <w:szCs w:val="24"/>
          <w:rtl/>
          <w14:ligatures w14:val="none"/>
        </w:rPr>
        <w:t xml:space="preserve"> ובירושלמי איתא הנשאל הרי זה מגונה פי' משום שהתלמיד חכם במקומו היה לו לדרוש בפרקא לכל כדי שידעו כל העם ולא יצטרכו לשאלו ואם החולה בעצמו מתיירא שיעברו עליו את השבת כופין אותו ומדברים על לבו שהוא חסידות של שטות</w:t>
      </w:r>
      <w:r w:rsidRPr="00FA301C">
        <w:rPr>
          <w:rFonts w:ascii="David" w:eastAsia="Times New Roman" w:hAnsi="David" w:cs="David"/>
          <w:i/>
          <w:iCs/>
          <w:kern w:val="0"/>
          <w:sz w:val="24"/>
          <w:szCs w:val="24"/>
          <w14:ligatures w14:val="none"/>
        </w:rPr>
        <w:t xml:space="preserve"> "</w:t>
      </w:r>
    </w:p>
    <w:p w14:paraId="29505DF9" w14:textId="763D7C26" w:rsidR="00207994" w:rsidRDefault="00207994" w:rsidP="00DC2A3A">
      <w:pPr>
        <w:spacing w:line="360" w:lineRule="auto"/>
        <w:jc w:val="both"/>
        <w:rPr>
          <w:rFonts w:ascii="David" w:eastAsia="Times New Roman" w:hAnsi="David" w:cs="David"/>
          <w:kern w:val="0"/>
          <w:sz w:val="24"/>
          <w:szCs w:val="24"/>
          <w:rtl/>
          <w14:ligatures w14:val="none"/>
        </w:rPr>
      </w:pPr>
      <w:r>
        <w:rPr>
          <w:rFonts w:ascii="David" w:eastAsia="Times New Roman" w:hAnsi="David" w:cs="David" w:hint="cs"/>
          <w:kern w:val="0"/>
          <w:sz w:val="24"/>
          <w:szCs w:val="24"/>
          <w:rtl/>
          <w14:ligatures w14:val="none"/>
        </w:rPr>
        <w:t>מסביר המשנה ברורה, שהגדרת הירושלמי את השואל כ"שופך דמים"</w:t>
      </w:r>
      <w:r w:rsidR="00FE7ECB">
        <w:rPr>
          <w:rFonts w:ascii="David" w:eastAsia="Times New Roman" w:hAnsi="David" w:cs="David" w:hint="cs"/>
          <w:kern w:val="0"/>
          <w:sz w:val="24"/>
          <w:szCs w:val="24"/>
          <w:rtl/>
          <w14:ligatures w14:val="none"/>
        </w:rPr>
        <w:t>,</w:t>
      </w:r>
      <w:r>
        <w:rPr>
          <w:rFonts w:ascii="David" w:eastAsia="Times New Roman" w:hAnsi="David" w:cs="David" w:hint="cs"/>
          <w:kern w:val="0"/>
          <w:sz w:val="24"/>
          <w:szCs w:val="24"/>
          <w:rtl/>
          <w14:ligatures w14:val="none"/>
        </w:rPr>
        <w:t xml:space="preserve"> נובעת מכך שאותו "מתחסד" שירא מלחלל את השבת</w:t>
      </w:r>
      <w:r w:rsidR="00FE7ECB">
        <w:rPr>
          <w:rFonts w:ascii="David" w:eastAsia="Times New Roman" w:hAnsi="David" w:cs="David" w:hint="cs"/>
          <w:kern w:val="0"/>
          <w:sz w:val="24"/>
          <w:szCs w:val="24"/>
          <w:rtl/>
          <w14:ligatures w14:val="none"/>
        </w:rPr>
        <w:t>,</w:t>
      </w:r>
      <w:r>
        <w:rPr>
          <w:rFonts w:ascii="David" w:eastAsia="Times New Roman" w:hAnsi="David" w:cs="David" w:hint="cs"/>
          <w:kern w:val="0"/>
          <w:sz w:val="24"/>
          <w:szCs w:val="24"/>
          <w:rtl/>
          <w14:ligatures w14:val="none"/>
        </w:rPr>
        <w:t xml:space="preserve"> מתעכב מלהציל את החולה כי הוא מחפש אחר רבו, ו</w:t>
      </w:r>
      <w:r w:rsidRPr="00FE7ECB">
        <w:rPr>
          <w:rFonts w:ascii="David" w:eastAsia="Times New Roman" w:hAnsi="David" w:cs="David" w:hint="cs"/>
          <w:kern w:val="0"/>
          <w:sz w:val="24"/>
          <w:szCs w:val="24"/>
          <w:u w:val="single"/>
          <w:rtl/>
          <w14:ligatures w14:val="none"/>
        </w:rPr>
        <w:t>בכך עלול החולה לבא לידי סכנה</w:t>
      </w:r>
      <w:r>
        <w:rPr>
          <w:rFonts w:ascii="David" w:eastAsia="Times New Roman" w:hAnsi="David" w:cs="David" w:hint="cs"/>
          <w:kern w:val="0"/>
          <w:sz w:val="24"/>
          <w:szCs w:val="24"/>
          <w:rtl/>
          <w14:ligatures w14:val="none"/>
        </w:rPr>
        <w:t xml:space="preserve">. אך בזאת לא תם העניין. כפי שראינו הירושלמי תוקף גם את הנשאל. </w:t>
      </w:r>
    </w:p>
    <w:p w14:paraId="3C03D43C" w14:textId="3C6A6B57" w:rsidR="00207994" w:rsidRDefault="00207994" w:rsidP="00DC2A3A">
      <w:pPr>
        <w:spacing w:line="360" w:lineRule="auto"/>
        <w:jc w:val="both"/>
        <w:rPr>
          <w:rFonts w:ascii="David" w:eastAsia="Times New Roman" w:hAnsi="David" w:cs="David"/>
          <w:kern w:val="0"/>
          <w:sz w:val="24"/>
          <w:szCs w:val="24"/>
          <w:rtl/>
          <w14:ligatures w14:val="none"/>
        </w:rPr>
      </w:pPr>
      <w:r>
        <w:rPr>
          <w:rFonts w:ascii="David" w:eastAsia="Times New Roman" w:hAnsi="David" w:cs="David" w:hint="cs"/>
          <w:kern w:val="0"/>
          <w:sz w:val="24"/>
          <w:szCs w:val="24"/>
          <w:rtl/>
          <w14:ligatures w14:val="none"/>
        </w:rPr>
        <w:t>לכאורה מדוע? הרי הוא רק ענה לשאלת השואל?</w:t>
      </w:r>
      <w:r>
        <w:rPr>
          <w:rFonts w:ascii="David" w:eastAsia="Times New Roman" w:hAnsi="David" w:cs="David"/>
          <w:kern w:val="0"/>
          <w:sz w:val="24"/>
          <w:szCs w:val="24"/>
          <w14:ligatures w14:val="none"/>
        </w:rPr>
        <w:t xml:space="preserve"> </w:t>
      </w:r>
      <w:r>
        <w:rPr>
          <w:rFonts w:ascii="David" w:eastAsia="Times New Roman" w:hAnsi="David" w:cs="David" w:hint="cs"/>
          <w:kern w:val="0"/>
          <w:sz w:val="24"/>
          <w:szCs w:val="24"/>
          <w:rtl/>
          <w14:ligatures w14:val="none"/>
        </w:rPr>
        <w:t>ויתכן אפילו ש</w:t>
      </w:r>
      <w:r w:rsidR="00A02D1A">
        <w:rPr>
          <w:rFonts w:ascii="David" w:eastAsia="Times New Roman" w:hAnsi="David" w:cs="David" w:hint="cs"/>
          <w:kern w:val="0"/>
          <w:sz w:val="24"/>
          <w:szCs w:val="24"/>
          <w:rtl/>
          <w14:ligatures w14:val="none"/>
        </w:rPr>
        <w:t xml:space="preserve">יענה לשאלתו </w:t>
      </w:r>
      <w:r>
        <w:rPr>
          <w:rFonts w:ascii="David" w:eastAsia="Times New Roman" w:hAnsi="David" w:cs="David" w:hint="cs"/>
          <w:kern w:val="0"/>
          <w:sz w:val="24"/>
          <w:szCs w:val="24"/>
          <w:rtl/>
          <w14:ligatures w14:val="none"/>
        </w:rPr>
        <w:t>שיש מצווה לחלל את השבת במקרים של פיקוח נפש? אם כן מדוע נקרא "מגונה"?</w:t>
      </w:r>
    </w:p>
    <w:p w14:paraId="681C77EA" w14:textId="77777777" w:rsidR="00ED1CC1" w:rsidRDefault="00207994" w:rsidP="006C30BF">
      <w:pPr>
        <w:spacing w:line="360" w:lineRule="auto"/>
        <w:jc w:val="both"/>
        <w:rPr>
          <w:rFonts w:ascii="David" w:eastAsia="Times New Roman" w:hAnsi="David" w:cs="David"/>
          <w:kern w:val="0"/>
          <w:sz w:val="24"/>
          <w:szCs w:val="24"/>
          <w:rtl/>
          <w14:ligatures w14:val="none"/>
        </w:rPr>
      </w:pPr>
      <w:r>
        <w:rPr>
          <w:rFonts w:ascii="David" w:eastAsia="Times New Roman" w:hAnsi="David" w:cs="David" w:hint="cs"/>
          <w:kern w:val="0"/>
          <w:sz w:val="24"/>
          <w:szCs w:val="24"/>
          <w:rtl/>
          <w14:ligatures w14:val="none"/>
        </w:rPr>
        <w:t xml:space="preserve">מסביר המשנה ברורה, </w:t>
      </w:r>
      <w:r w:rsidR="006C30BF">
        <w:rPr>
          <w:rFonts w:ascii="David" w:eastAsia="Times New Roman" w:hAnsi="David" w:cs="David" w:hint="cs"/>
          <w:kern w:val="0"/>
          <w:sz w:val="24"/>
          <w:szCs w:val="24"/>
          <w:rtl/>
          <w14:ligatures w14:val="none"/>
        </w:rPr>
        <w:t>שהנשאל אינו משהו "לא מוכר" אלא אדרבה הוא נקרא "פוסק", רב קהילה. והייתה עליו ה</w:t>
      </w:r>
      <w:r w:rsidRPr="00207994">
        <w:rPr>
          <w:rFonts w:ascii="David" w:eastAsia="Times New Roman" w:hAnsi="David" w:cs="David" w:hint="cs"/>
          <w:b/>
          <w:bCs/>
          <w:kern w:val="0"/>
          <w:sz w:val="24"/>
          <w:szCs w:val="24"/>
          <w:rtl/>
          <w14:ligatures w14:val="none"/>
        </w:rPr>
        <w:t xml:space="preserve">חובה ללמד </w:t>
      </w:r>
      <w:r w:rsidR="006C30BF">
        <w:rPr>
          <w:rFonts w:ascii="David" w:eastAsia="Times New Roman" w:hAnsi="David" w:cs="David" w:hint="cs"/>
          <w:b/>
          <w:bCs/>
          <w:kern w:val="0"/>
          <w:sz w:val="24"/>
          <w:szCs w:val="24"/>
          <w:rtl/>
          <w14:ligatures w14:val="none"/>
        </w:rPr>
        <w:t xml:space="preserve">ולחנך ולזרז </w:t>
      </w:r>
      <w:r w:rsidRPr="00207994">
        <w:rPr>
          <w:rFonts w:ascii="David" w:eastAsia="Times New Roman" w:hAnsi="David" w:cs="David" w:hint="cs"/>
          <w:b/>
          <w:bCs/>
          <w:kern w:val="0"/>
          <w:sz w:val="24"/>
          <w:szCs w:val="24"/>
          <w:rtl/>
          <w14:ligatures w14:val="none"/>
        </w:rPr>
        <w:t xml:space="preserve">את קהילתו </w:t>
      </w:r>
      <w:r w:rsidR="006C30BF">
        <w:rPr>
          <w:rFonts w:ascii="David" w:eastAsia="Times New Roman" w:hAnsi="David" w:cs="David" w:hint="cs"/>
          <w:b/>
          <w:bCs/>
          <w:kern w:val="0"/>
          <w:sz w:val="24"/>
          <w:szCs w:val="24"/>
          <w:rtl/>
          <w14:ligatures w14:val="none"/>
        </w:rPr>
        <w:t>שבדיני נפשות לא מתמהמהי</w:t>
      </w:r>
      <w:r w:rsidR="006C30BF">
        <w:rPr>
          <w:rFonts w:ascii="David" w:eastAsia="Times New Roman" w:hAnsi="David" w:cs="David" w:hint="eastAsia"/>
          <w:b/>
          <w:bCs/>
          <w:kern w:val="0"/>
          <w:sz w:val="24"/>
          <w:szCs w:val="24"/>
          <w:rtl/>
          <w14:ligatures w14:val="none"/>
        </w:rPr>
        <w:t>ם</w:t>
      </w:r>
      <w:r w:rsidR="00ED1CC1">
        <w:rPr>
          <w:rFonts w:ascii="David" w:eastAsia="Times New Roman" w:hAnsi="David" w:cs="David" w:hint="cs"/>
          <w:b/>
          <w:bCs/>
          <w:kern w:val="0"/>
          <w:sz w:val="24"/>
          <w:szCs w:val="24"/>
          <w:rtl/>
          <w14:ligatures w14:val="none"/>
        </w:rPr>
        <w:t>,</w:t>
      </w:r>
      <w:r w:rsidR="006C30BF">
        <w:rPr>
          <w:rFonts w:ascii="David" w:eastAsia="Times New Roman" w:hAnsi="David" w:cs="David" w:hint="cs"/>
          <w:b/>
          <w:bCs/>
          <w:kern w:val="0"/>
          <w:sz w:val="24"/>
          <w:szCs w:val="24"/>
          <w:rtl/>
          <w14:ligatures w14:val="none"/>
        </w:rPr>
        <w:t xml:space="preserve"> אלא מצילים גם במחיר של חילולי שבת </w:t>
      </w:r>
      <w:r w:rsidR="00ED1CC1">
        <w:rPr>
          <w:rFonts w:ascii="David" w:eastAsia="Times New Roman" w:hAnsi="David" w:cs="David" w:hint="cs"/>
          <w:b/>
          <w:bCs/>
          <w:kern w:val="0"/>
          <w:sz w:val="24"/>
          <w:szCs w:val="24"/>
          <w:rtl/>
          <w14:ligatures w14:val="none"/>
        </w:rPr>
        <w:t>ו</w:t>
      </w:r>
      <w:r w:rsidR="006C30BF">
        <w:rPr>
          <w:rFonts w:ascii="David" w:eastAsia="Times New Roman" w:hAnsi="David" w:cs="David" w:hint="cs"/>
          <w:b/>
          <w:bCs/>
          <w:kern w:val="0"/>
          <w:sz w:val="24"/>
          <w:szCs w:val="24"/>
          <w:rtl/>
          <w14:ligatures w14:val="none"/>
        </w:rPr>
        <w:t xml:space="preserve">איסורי תורה, </w:t>
      </w:r>
      <w:r w:rsidR="006C30BF" w:rsidRPr="00ED1CC1">
        <w:rPr>
          <w:rFonts w:ascii="David" w:eastAsia="Times New Roman" w:hAnsi="David" w:cs="David" w:hint="cs"/>
          <w:kern w:val="0"/>
          <w:sz w:val="24"/>
          <w:szCs w:val="24"/>
          <w:rtl/>
          <w14:ligatures w14:val="none"/>
        </w:rPr>
        <w:t xml:space="preserve">והמשנה ברורה מוסיף שגם </w:t>
      </w:r>
      <w:r w:rsidR="00ED1CC1" w:rsidRPr="00ED1CC1">
        <w:rPr>
          <w:rFonts w:ascii="David" w:eastAsia="Times New Roman" w:hAnsi="David" w:cs="David" w:hint="cs"/>
          <w:kern w:val="0"/>
          <w:sz w:val="24"/>
          <w:szCs w:val="24"/>
          <w:rtl/>
          <w14:ligatures w14:val="none"/>
        </w:rPr>
        <w:t>ל</w:t>
      </w:r>
      <w:r w:rsidR="006C30BF" w:rsidRPr="00ED1CC1">
        <w:rPr>
          <w:rFonts w:ascii="David" w:eastAsia="Times New Roman" w:hAnsi="David" w:cs="David" w:hint="cs"/>
          <w:kern w:val="0"/>
          <w:sz w:val="24"/>
          <w:szCs w:val="24"/>
          <w:rtl/>
          <w14:ligatures w14:val="none"/>
        </w:rPr>
        <w:t>חולה או הזקוק להצלה אסור לסר</w:t>
      </w:r>
      <w:r w:rsidR="00ED1CC1" w:rsidRPr="00ED1CC1">
        <w:rPr>
          <w:rFonts w:ascii="David" w:eastAsia="Times New Roman" w:hAnsi="David" w:cs="David" w:hint="cs"/>
          <w:kern w:val="0"/>
          <w:sz w:val="24"/>
          <w:szCs w:val="24"/>
          <w:rtl/>
          <w14:ligatures w14:val="none"/>
        </w:rPr>
        <w:t>ב</w:t>
      </w:r>
      <w:r w:rsidR="006C30BF" w:rsidRPr="00ED1CC1">
        <w:rPr>
          <w:rFonts w:ascii="David" w:eastAsia="Times New Roman" w:hAnsi="David" w:cs="David" w:hint="cs"/>
          <w:kern w:val="0"/>
          <w:sz w:val="24"/>
          <w:szCs w:val="24"/>
          <w:rtl/>
          <w14:ligatures w14:val="none"/>
        </w:rPr>
        <w:t xml:space="preserve"> לקבל את העזרה הכרוכה בחילול שבת</w:t>
      </w:r>
      <w:r w:rsidR="00ED1CC1" w:rsidRPr="00ED1CC1">
        <w:rPr>
          <w:rFonts w:ascii="David" w:eastAsia="Times New Roman" w:hAnsi="David" w:cs="David" w:hint="cs"/>
          <w:kern w:val="0"/>
          <w:sz w:val="24"/>
          <w:szCs w:val="24"/>
          <w:rtl/>
          <w14:ligatures w14:val="none"/>
        </w:rPr>
        <w:t>,</w:t>
      </w:r>
      <w:r w:rsidR="006C30BF" w:rsidRPr="00ED1CC1">
        <w:rPr>
          <w:rFonts w:ascii="David" w:eastAsia="Times New Roman" w:hAnsi="David" w:cs="David" w:hint="cs"/>
          <w:kern w:val="0"/>
          <w:sz w:val="24"/>
          <w:szCs w:val="24"/>
          <w:rtl/>
          <w14:ligatures w14:val="none"/>
        </w:rPr>
        <w:t xml:space="preserve"> כי זה נקרא</w:t>
      </w:r>
      <w:r w:rsidR="006C30BF">
        <w:rPr>
          <w:rFonts w:ascii="David" w:eastAsia="Times New Roman" w:hAnsi="David" w:cs="David" w:hint="cs"/>
          <w:b/>
          <w:bCs/>
          <w:kern w:val="0"/>
          <w:sz w:val="24"/>
          <w:szCs w:val="24"/>
          <w:rtl/>
          <w14:ligatures w14:val="none"/>
        </w:rPr>
        <w:t xml:space="preserve"> "חסידות של שטות" </w:t>
      </w:r>
      <w:r w:rsidR="006C30BF" w:rsidRPr="00ED1CC1">
        <w:rPr>
          <w:rFonts w:ascii="David" w:eastAsia="Times New Roman" w:hAnsi="David" w:cs="David" w:hint="cs"/>
          <w:kern w:val="0"/>
          <w:sz w:val="24"/>
          <w:szCs w:val="24"/>
          <w:rtl/>
          <w14:ligatures w14:val="none"/>
        </w:rPr>
        <w:t>וזאת משום הדברים הידועים של</w:t>
      </w:r>
      <w:r w:rsidR="006C30BF">
        <w:rPr>
          <w:rFonts w:ascii="David" w:eastAsia="Times New Roman" w:hAnsi="David" w:cs="David" w:hint="cs"/>
          <w:b/>
          <w:bCs/>
          <w:kern w:val="0"/>
          <w:sz w:val="24"/>
          <w:szCs w:val="24"/>
          <w:rtl/>
          <w14:ligatures w14:val="none"/>
        </w:rPr>
        <w:t xml:space="preserve"> </w:t>
      </w:r>
      <w:r w:rsidR="00ED1CC1">
        <w:rPr>
          <w:rFonts w:ascii="David" w:eastAsia="Times New Roman" w:hAnsi="David" w:cs="David" w:hint="cs"/>
          <w:b/>
          <w:bCs/>
          <w:kern w:val="0"/>
          <w:sz w:val="24"/>
          <w:szCs w:val="24"/>
          <w:rtl/>
          <w14:ligatures w14:val="none"/>
        </w:rPr>
        <w:t>ה</w:t>
      </w:r>
      <w:r w:rsidR="006C30BF">
        <w:rPr>
          <w:rFonts w:ascii="David" w:eastAsia="Times New Roman" w:hAnsi="David" w:cs="David" w:hint="cs"/>
          <w:b/>
          <w:bCs/>
          <w:kern w:val="0"/>
          <w:sz w:val="24"/>
          <w:szCs w:val="24"/>
          <w:rtl/>
          <w14:ligatures w14:val="none"/>
        </w:rPr>
        <w:t xml:space="preserve">רמב"ם  שאין משפטי ה' נקמה בעולם אלא רחמים </w:t>
      </w:r>
      <w:r w:rsidR="006C30BF" w:rsidRPr="00ED1CC1">
        <w:rPr>
          <w:rFonts w:ascii="David" w:eastAsia="Times New Roman" w:hAnsi="David" w:cs="David" w:hint="cs"/>
          <w:kern w:val="0"/>
          <w:sz w:val="24"/>
          <w:szCs w:val="24"/>
          <w:rtl/>
          <w14:ligatures w14:val="none"/>
        </w:rPr>
        <w:t>וכפי שנלמד במסכתנו בדף</w:t>
      </w:r>
      <w:r w:rsidR="006C30BF">
        <w:rPr>
          <w:rFonts w:ascii="David" w:eastAsia="Times New Roman" w:hAnsi="David" w:cs="David" w:hint="cs"/>
          <w:b/>
          <w:bCs/>
          <w:kern w:val="0"/>
          <w:sz w:val="24"/>
          <w:szCs w:val="24"/>
          <w:rtl/>
          <w14:ligatures w14:val="none"/>
        </w:rPr>
        <w:t xml:space="preserve"> </w:t>
      </w:r>
      <w:r w:rsidR="00ED1CC1" w:rsidRPr="00ED1CC1">
        <w:rPr>
          <w:rFonts w:ascii="David" w:eastAsia="Times New Roman" w:hAnsi="David" w:cs="David" w:hint="cs"/>
          <w:kern w:val="0"/>
          <w:sz w:val="24"/>
          <w:szCs w:val="24"/>
          <w:rtl/>
          <w14:ligatures w14:val="none"/>
        </w:rPr>
        <w:t>פ</w:t>
      </w:r>
      <w:r w:rsidR="00ED1CC1">
        <w:rPr>
          <w:rFonts w:ascii="David" w:eastAsia="Times New Roman" w:hAnsi="David" w:cs="David" w:hint="cs"/>
          <w:kern w:val="0"/>
          <w:sz w:val="24"/>
          <w:szCs w:val="24"/>
          <w:rtl/>
          <w14:ligatures w14:val="none"/>
        </w:rPr>
        <w:t>"</w:t>
      </w:r>
      <w:r w:rsidR="00ED1CC1" w:rsidRPr="00ED1CC1">
        <w:rPr>
          <w:rFonts w:ascii="David" w:eastAsia="Times New Roman" w:hAnsi="David" w:cs="David" w:hint="cs"/>
          <w:kern w:val="0"/>
          <w:sz w:val="24"/>
          <w:szCs w:val="24"/>
          <w:rtl/>
          <w14:ligatures w14:val="none"/>
        </w:rPr>
        <w:t>ה ע"ב</w:t>
      </w:r>
      <w:r w:rsidR="00ED1CC1">
        <w:rPr>
          <w:rFonts w:ascii="David" w:eastAsia="Times New Roman" w:hAnsi="David" w:cs="David" w:hint="cs"/>
          <w:b/>
          <w:bCs/>
          <w:kern w:val="0"/>
          <w:sz w:val="24"/>
          <w:szCs w:val="24"/>
          <w:rtl/>
          <w14:ligatures w14:val="none"/>
        </w:rPr>
        <w:t xml:space="preserve">, </w:t>
      </w:r>
      <w:r w:rsidR="006C30BF">
        <w:rPr>
          <w:rFonts w:ascii="David" w:eastAsia="Times New Roman" w:hAnsi="David" w:cs="David" w:hint="cs"/>
          <w:b/>
          <w:bCs/>
          <w:kern w:val="0"/>
          <w:sz w:val="24"/>
          <w:szCs w:val="24"/>
          <w:rtl/>
          <w14:ligatures w14:val="none"/>
        </w:rPr>
        <w:t xml:space="preserve"> ו"חי בהם, ולא שימות בהם"</w:t>
      </w:r>
      <w:r w:rsidR="006C30BF">
        <w:rPr>
          <w:rFonts w:ascii="David" w:eastAsia="Times New Roman" w:hAnsi="David" w:cs="David" w:hint="cs"/>
          <w:kern w:val="0"/>
          <w:sz w:val="24"/>
          <w:szCs w:val="24"/>
          <w:rtl/>
          <w14:ligatures w14:val="none"/>
        </w:rPr>
        <w:t xml:space="preserve">. </w:t>
      </w:r>
    </w:p>
    <w:p w14:paraId="2C85B5F9" w14:textId="6568E950" w:rsidR="00207994" w:rsidRDefault="006C30BF" w:rsidP="006C30BF">
      <w:pPr>
        <w:spacing w:line="360" w:lineRule="auto"/>
        <w:jc w:val="both"/>
        <w:rPr>
          <w:rFonts w:ascii="David" w:eastAsia="Times New Roman" w:hAnsi="David" w:cs="David"/>
          <w:kern w:val="0"/>
          <w:sz w:val="24"/>
          <w:szCs w:val="24"/>
          <w:rtl/>
          <w14:ligatures w14:val="none"/>
        </w:rPr>
      </w:pPr>
      <w:r>
        <w:rPr>
          <w:rFonts w:ascii="David" w:eastAsia="Times New Roman" w:hAnsi="David" w:cs="David" w:hint="cs"/>
          <w:kern w:val="0"/>
          <w:sz w:val="24"/>
          <w:szCs w:val="24"/>
          <w:rtl/>
          <w14:ligatures w14:val="none"/>
        </w:rPr>
        <w:t>ולכן מסביר המשנה ברורה, בזה שה</w:t>
      </w:r>
      <w:r w:rsidR="00ED1CC1">
        <w:rPr>
          <w:rFonts w:ascii="David" w:eastAsia="Times New Roman" w:hAnsi="David" w:cs="David" w:hint="cs"/>
          <w:kern w:val="0"/>
          <w:sz w:val="24"/>
          <w:szCs w:val="24"/>
          <w:rtl/>
          <w14:ligatures w14:val="none"/>
        </w:rPr>
        <w:t>חולה</w:t>
      </w:r>
      <w:r>
        <w:rPr>
          <w:rFonts w:ascii="David" w:eastAsia="Times New Roman" w:hAnsi="David" w:cs="David" w:hint="cs"/>
          <w:kern w:val="0"/>
          <w:sz w:val="24"/>
          <w:szCs w:val="24"/>
          <w:rtl/>
          <w14:ligatures w14:val="none"/>
        </w:rPr>
        <w:t xml:space="preserve"> מסרב לקבל עזרה או הצלה הכרוכה בחילול שבת, הוא "</w:t>
      </w:r>
      <w:r w:rsidRPr="00ED1CC1">
        <w:rPr>
          <w:rFonts w:ascii="David" w:eastAsia="Times New Roman" w:hAnsi="David" w:cs="David" w:hint="cs"/>
          <w:b/>
          <w:bCs/>
          <w:kern w:val="0"/>
          <w:sz w:val="24"/>
          <w:szCs w:val="24"/>
          <w:rtl/>
          <w14:ligatures w14:val="none"/>
        </w:rPr>
        <w:t>חסיד שוטה</w:t>
      </w:r>
      <w:r>
        <w:rPr>
          <w:rFonts w:ascii="David" w:eastAsia="Times New Roman" w:hAnsi="David" w:cs="David" w:hint="cs"/>
          <w:kern w:val="0"/>
          <w:sz w:val="24"/>
          <w:szCs w:val="24"/>
          <w:rtl/>
          <w14:ligatures w14:val="none"/>
        </w:rPr>
        <w:t xml:space="preserve">" כי התוצאה היא שהוא ימות ויתחייב בנפשו כי התורה לא מקדשת קורבנות אדם וכל הרעיון שהוא יישאר בחיים והרי כל המצוות נדחים מפני פיקוח נפש חוץ מהשלושת המצוות הידועות. </w:t>
      </w:r>
    </w:p>
    <w:p w14:paraId="2D0BD47A" w14:textId="0D4CADEA" w:rsidR="00ED1CC1" w:rsidRDefault="00C06973" w:rsidP="00207994">
      <w:pPr>
        <w:spacing w:line="360" w:lineRule="auto"/>
        <w:jc w:val="both"/>
        <w:rPr>
          <w:rFonts w:ascii="David" w:eastAsia="Times New Roman" w:hAnsi="David" w:cs="David"/>
          <w:kern w:val="0"/>
          <w:sz w:val="24"/>
          <w:szCs w:val="24"/>
          <w:rtl/>
          <w14:ligatures w14:val="none"/>
        </w:rPr>
      </w:pPr>
      <w:r>
        <w:rPr>
          <w:rFonts w:ascii="David" w:eastAsia="Times New Roman" w:hAnsi="David" w:cs="David" w:hint="cs"/>
          <w:kern w:val="0"/>
          <w:sz w:val="24"/>
          <w:szCs w:val="24"/>
          <w:rtl/>
          <w14:ligatures w14:val="none"/>
        </w:rPr>
        <w:lastRenderedPageBreak/>
        <w:t xml:space="preserve">העולה מהכתוב </w:t>
      </w:r>
      <w:r w:rsidR="00ED1CC1">
        <w:rPr>
          <w:rFonts w:ascii="David" w:eastAsia="Times New Roman" w:hAnsi="David" w:cs="David" w:hint="cs"/>
          <w:kern w:val="0"/>
          <w:sz w:val="24"/>
          <w:szCs w:val="24"/>
          <w:rtl/>
          <w14:ligatures w14:val="none"/>
        </w:rPr>
        <w:t>הוא</w:t>
      </w:r>
      <w:r w:rsidR="00EB5235">
        <w:rPr>
          <w:rFonts w:ascii="David" w:eastAsia="Times New Roman" w:hAnsi="David" w:cs="David" w:hint="cs"/>
          <w:kern w:val="0"/>
          <w:sz w:val="24"/>
          <w:szCs w:val="24"/>
          <w:rtl/>
          <w14:ligatures w14:val="none"/>
        </w:rPr>
        <w:t>,</w:t>
      </w:r>
      <w:r w:rsidR="00ED1CC1">
        <w:rPr>
          <w:rFonts w:ascii="David" w:eastAsia="Times New Roman" w:hAnsi="David" w:cs="David" w:hint="cs"/>
          <w:kern w:val="0"/>
          <w:sz w:val="24"/>
          <w:szCs w:val="24"/>
          <w:rtl/>
          <w14:ligatures w14:val="none"/>
        </w:rPr>
        <w:t xml:space="preserve"> </w:t>
      </w:r>
      <w:r>
        <w:rPr>
          <w:rFonts w:ascii="David" w:eastAsia="Times New Roman" w:hAnsi="David" w:cs="David" w:hint="cs"/>
          <w:kern w:val="0"/>
          <w:sz w:val="24"/>
          <w:szCs w:val="24"/>
          <w:rtl/>
          <w14:ligatures w14:val="none"/>
        </w:rPr>
        <w:t>שלפוסק ולרב הקהילה יש אחריות חינוכית ללמד את צאן מרעיתו</w:t>
      </w:r>
      <w:r w:rsidR="00ED1CC1">
        <w:rPr>
          <w:rFonts w:ascii="David" w:eastAsia="Times New Roman" w:hAnsi="David" w:cs="David" w:hint="cs"/>
          <w:kern w:val="0"/>
          <w:sz w:val="24"/>
          <w:szCs w:val="24"/>
          <w:rtl/>
          <w14:ligatures w14:val="none"/>
        </w:rPr>
        <w:t>,</w:t>
      </w:r>
      <w:r>
        <w:rPr>
          <w:rFonts w:ascii="David" w:eastAsia="Times New Roman" w:hAnsi="David" w:cs="David" w:hint="cs"/>
          <w:kern w:val="0"/>
          <w:sz w:val="24"/>
          <w:szCs w:val="24"/>
          <w:rtl/>
          <w14:ligatures w14:val="none"/>
        </w:rPr>
        <w:t xml:space="preserve"> שאם לא כן הוא עובר על "</w:t>
      </w:r>
      <w:r w:rsidRPr="00EB5235">
        <w:rPr>
          <w:rFonts w:ascii="David" w:eastAsia="Times New Roman" w:hAnsi="David" w:cs="David" w:hint="cs"/>
          <w:b/>
          <w:bCs/>
          <w:kern w:val="0"/>
          <w:sz w:val="24"/>
          <w:szCs w:val="24"/>
          <w:rtl/>
          <w14:ligatures w14:val="none"/>
        </w:rPr>
        <w:t>לא תעמוד על דם רעך</w:t>
      </w:r>
      <w:r>
        <w:rPr>
          <w:rFonts w:ascii="David" w:eastAsia="Times New Roman" w:hAnsi="David" w:cs="David" w:hint="cs"/>
          <w:kern w:val="0"/>
          <w:sz w:val="24"/>
          <w:szCs w:val="24"/>
          <w:rtl/>
          <w14:ligatures w14:val="none"/>
        </w:rPr>
        <w:t xml:space="preserve">". </w:t>
      </w:r>
    </w:p>
    <w:p w14:paraId="511D5604" w14:textId="4486819D" w:rsidR="00C06973" w:rsidRDefault="00C06973" w:rsidP="00207994">
      <w:pPr>
        <w:spacing w:line="360" w:lineRule="auto"/>
        <w:jc w:val="both"/>
        <w:rPr>
          <w:rFonts w:ascii="David" w:eastAsia="Times New Roman" w:hAnsi="David" w:cs="David"/>
          <w:kern w:val="0"/>
          <w:sz w:val="24"/>
          <w:szCs w:val="24"/>
          <w:rtl/>
          <w14:ligatures w14:val="none"/>
        </w:rPr>
      </w:pPr>
      <w:r>
        <w:rPr>
          <w:rFonts w:ascii="David" w:eastAsia="Times New Roman" w:hAnsi="David" w:cs="David" w:hint="cs"/>
          <w:kern w:val="0"/>
          <w:sz w:val="24"/>
          <w:szCs w:val="24"/>
          <w:rtl/>
          <w14:ligatures w14:val="none"/>
        </w:rPr>
        <w:t xml:space="preserve">יש הלכות של בטיחות ותיעדוף פעולות שאדם חייב להיות מורגל בהם באופן אוטומטי </w:t>
      </w:r>
      <w:r w:rsidR="008A1F67">
        <w:rPr>
          <w:rFonts w:ascii="David" w:eastAsia="Times New Roman" w:hAnsi="David" w:cs="David" w:hint="cs"/>
          <w:kern w:val="0"/>
          <w:sz w:val="24"/>
          <w:szCs w:val="24"/>
          <w:rtl/>
          <w14:ligatures w14:val="none"/>
        </w:rPr>
        <w:t>ולא להמתין שיקרה אסון "כי יש לו שאלות".</w:t>
      </w:r>
      <w:r w:rsidR="00A73853">
        <w:rPr>
          <w:rFonts w:ascii="David" w:eastAsia="Times New Roman" w:hAnsi="David" w:cs="David" w:hint="cs"/>
          <w:kern w:val="0"/>
          <w:sz w:val="24"/>
          <w:szCs w:val="24"/>
          <w:rtl/>
          <w14:ligatures w14:val="none"/>
        </w:rPr>
        <w:t xml:space="preserve"> ולמעשה אם חלילה קרה מקרה </w:t>
      </w:r>
      <w:r w:rsidR="00EB5235">
        <w:rPr>
          <w:rFonts w:ascii="David" w:eastAsia="Times New Roman" w:hAnsi="David" w:cs="David" w:hint="cs"/>
          <w:kern w:val="0"/>
          <w:sz w:val="24"/>
          <w:szCs w:val="24"/>
          <w:rtl/>
          <w14:ligatures w14:val="none"/>
        </w:rPr>
        <w:t xml:space="preserve">בגלל </w:t>
      </w:r>
      <w:r w:rsidR="00A73853">
        <w:rPr>
          <w:rFonts w:ascii="David" w:eastAsia="Times New Roman" w:hAnsi="David" w:cs="David" w:hint="cs"/>
          <w:kern w:val="0"/>
          <w:sz w:val="24"/>
          <w:szCs w:val="24"/>
          <w:rtl/>
          <w14:ligatures w14:val="none"/>
        </w:rPr>
        <w:t xml:space="preserve">שאותו </w:t>
      </w:r>
      <w:r w:rsidR="00ED1CC1">
        <w:rPr>
          <w:rFonts w:ascii="David" w:eastAsia="Times New Roman" w:hAnsi="David" w:cs="David" w:hint="cs"/>
          <w:kern w:val="0"/>
          <w:sz w:val="24"/>
          <w:szCs w:val="24"/>
          <w:rtl/>
          <w14:ligatures w14:val="none"/>
        </w:rPr>
        <w:t>ת</w:t>
      </w:r>
      <w:r w:rsidR="00A73853">
        <w:rPr>
          <w:rFonts w:ascii="David" w:eastAsia="Times New Roman" w:hAnsi="David" w:cs="David" w:hint="cs"/>
          <w:kern w:val="0"/>
          <w:sz w:val="24"/>
          <w:szCs w:val="24"/>
          <w:rtl/>
          <w14:ligatures w14:val="none"/>
        </w:rPr>
        <w:t xml:space="preserve">למיד של הרב בחר לחפש את הרב כדי </w:t>
      </w:r>
      <w:r w:rsidR="00EB5235">
        <w:rPr>
          <w:rFonts w:ascii="David" w:eastAsia="Times New Roman" w:hAnsi="David" w:cs="David" w:hint="cs"/>
          <w:kern w:val="0"/>
          <w:sz w:val="24"/>
          <w:szCs w:val="24"/>
          <w:rtl/>
          <w14:ligatures w14:val="none"/>
        </w:rPr>
        <w:t>"</w:t>
      </w:r>
      <w:r w:rsidR="00A73853">
        <w:rPr>
          <w:rFonts w:ascii="David" w:eastAsia="Times New Roman" w:hAnsi="David" w:cs="David" w:hint="cs"/>
          <w:kern w:val="0"/>
          <w:sz w:val="24"/>
          <w:szCs w:val="24"/>
          <w:rtl/>
          <w14:ligatures w14:val="none"/>
        </w:rPr>
        <w:t>לשאול אותו שאלות בהלכה</w:t>
      </w:r>
      <w:r w:rsidR="00EB5235">
        <w:rPr>
          <w:rFonts w:ascii="David" w:eastAsia="Times New Roman" w:hAnsi="David" w:cs="David" w:hint="cs"/>
          <w:kern w:val="0"/>
          <w:sz w:val="24"/>
          <w:szCs w:val="24"/>
          <w:rtl/>
          <w14:ligatures w14:val="none"/>
        </w:rPr>
        <w:t>",</w:t>
      </w:r>
      <w:r w:rsidR="00A73853">
        <w:rPr>
          <w:rFonts w:ascii="David" w:eastAsia="Times New Roman" w:hAnsi="David" w:cs="David" w:hint="cs"/>
          <w:kern w:val="0"/>
          <w:sz w:val="24"/>
          <w:szCs w:val="24"/>
          <w:rtl/>
          <w14:ligatures w14:val="none"/>
        </w:rPr>
        <w:t xml:space="preserve"> </w:t>
      </w:r>
      <w:r w:rsidR="001011BB">
        <w:rPr>
          <w:rFonts w:ascii="David" w:eastAsia="Times New Roman" w:hAnsi="David" w:cs="David" w:hint="cs"/>
          <w:kern w:val="0"/>
          <w:sz w:val="24"/>
          <w:szCs w:val="24"/>
          <w:rtl/>
          <w14:ligatures w14:val="none"/>
        </w:rPr>
        <w:t>במקום להגיש עזרה ל</w:t>
      </w:r>
      <w:r w:rsidR="00EB5235">
        <w:rPr>
          <w:rFonts w:ascii="David" w:eastAsia="Times New Roman" w:hAnsi="David" w:cs="David" w:hint="cs"/>
          <w:kern w:val="0"/>
          <w:sz w:val="24"/>
          <w:szCs w:val="24"/>
          <w:rtl/>
          <w14:ligatures w14:val="none"/>
        </w:rPr>
        <w:t>זו</w:t>
      </w:r>
      <w:r w:rsidR="001011BB">
        <w:rPr>
          <w:rFonts w:ascii="David" w:eastAsia="Times New Roman" w:hAnsi="David" w:cs="David" w:hint="cs"/>
          <w:kern w:val="0"/>
          <w:sz w:val="24"/>
          <w:szCs w:val="24"/>
          <w:rtl/>
          <w14:ligatures w14:val="none"/>
        </w:rPr>
        <w:t>לת ולהציל נפשות, הרי הוא אחראי גם למותו של החולה או זקוק להצלה שתבע למוות שלא הצילו אותו.</w:t>
      </w:r>
    </w:p>
    <w:p w14:paraId="52BC6524" w14:textId="36876FAF" w:rsidR="00F90094" w:rsidRDefault="00A66693" w:rsidP="00207994">
      <w:pPr>
        <w:spacing w:line="360" w:lineRule="auto"/>
        <w:jc w:val="both"/>
        <w:rPr>
          <w:rFonts w:ascii="David" w:eastAsia="Times New Roman" w:hAnsi="David" w:cs="David"/>
          <w:kern w:val="0"/>
          <w:sz w:val="24"/>
          <w:szCs w:val="24"/>
          <w:rtl/>
          <w14:ligatures w14:val="none"/>
        </w:rPr>
      </w:pPr>
      <w:r>
        <w:rPr>
          <w:rFonts w:ascii="David" w:eastAsia="Times New Roman" w:hAnsi="David" w:cs="David" w:hint="cs"/>
          <w:kern w:val="0"/>
          <w:sz w:val="24"/>
          <w:szCs w:val="24"/>
          <w:rtl/>
          <w14:ligatures w14:val="none"/>
        </w:rPr>
        <w:t>כידוע הכ</w:t>
      </w:r>
      <w:r w:rsidR="00ED1CC1">
        <w:rPr>
          <w:rFonts w:ascii="David" w:eastAsia="Times New Roman" w:hAnsi="David" w:cs="David" w:hint="cs"/>
          <w:kern w:val="0"/>
          <w:sz w:val="24"/>
          <w:szCs w:val="24"/>
          <w:rtl/>
          <w14:ligatures w14:val="none"/>
        </w:rPr>
        <w:t>ו</w:t>
      </w:r>
      <w:r>
        <w:rPr>
          <w:rFonts w:ascii="David" w:eastAsia="Times New Roman" w:hAnsi="David" w:cs="David" w:hint="cs"/>
          <w:kern w:val="0"/>
          <w:sz w:val="24"/>
          <w:szCs w:val="24"/>
          <w:rtl/>
          <w14:ligatures w14:val="none"/>
        </w:rPr>
        <w:t xml:space="preserve">ל מתחיל בחינוך, והחינוך הכי טוב זה הדוגמא האישית. רב מנהיג את קהילתו, והקהילה לומדת מהתנהלותו של הרב מה באמת חשוב לו. </w:t>
      </w:r>
    </w:p>
    <w:p w14:paraId="0741F12D" w14:textId="77777777" w:rsidR="00ED1CC1" w:rsidRDefault="00A66693" w:rsidP="00A66693">
      <w:pPr>
        <w:spacing w:line="360" w:lineRule="auto"/>
        <w:jc w:val="both"/>
        <w:rPr>
          <w:rFonts w:ascii="David" w:eastAsia="Times New Roman" w:hAnsi="David" w:cs="David"/>
          <w:kern w:val="0"/>
          <w:sz w:val="24"/>
          <w:szCs w:val="24"/>
          <w:rtl/>
          <w14:ligatures w14:val="none"/>
        </w:rPr>
      </w:pPr>
      <w:r>
        <w:rPr>
          <w:rFonts w:ascii="David" w:eastAsia="Times New Roman" w:hAnsi="David" w:cs="David" w:hint="cs"/>
          <w:kern w:val="0"/>
          <w:sz w:val="24"/>
          <w:szCs w:val="24"/>
          <w:rtl/>
          <w14:ligatures w14:val="none"/>
        </w:rPr>
        <w:t xml:space="preserve">יש סיפור ידוע שמובא בגמרא במסכת יומא </w:t>
      </w:r>
      <w:r w:rsidR="00F90094">
        <w:rPr>
          <w:rFonts w:ascii="David" w:eastAsia="Times New Roman" w:hAnsi="David" w:cs="David" w:hint="cs"/>
          <w:kern w:val="0"/>
          <w:sz w:val="24"/>
          <w:szCs w:val="24"/>
          <w:rtl/>
          <w14:ligatures w14:val="none"/>
        </w:rPr>
        <w:t>בדף כ</w:t>
      </w:r>
      <w:r w:rsidR="00ED1CC1">
        <w:rPr>
          <w:rFonts w:ascii="David" w:eastAsia="Times New Roman" w:hAnsi="David" w:cs="David" w:hint="cs"/>
          <w:kern w:val="0"/>
          <w:sz w:val="24"/>
          <w:szCs w:val="24"/>
          <w:rtl/>
          <w14:ligatures w14:val="none"/>
        </w:rPr>
        <w:t>"</w:t>
      </w:r>
      <w:r w:rsidR="00F90094">
        <w:rPr>
          <w:rFonts w:ascii="David" w:eastAsia="Times New Roman" w:hAnsi="David" w:cs="David" w:hint="cs"/>
          <w:kern w:val="0"/>
          <w:sz w:val="24"/>
          <w:szCs w:val="24"/>
          <w:rtl/>
          <w14:ligatures w14:val="none"/>
        </w:rPr>
        <w:t>ג ע"א</w:t>
      </w:r>
      <w:r>
        <w:rPr>
          <w:rFonts w:ascii="David" w:eastAsia="Times New Roman" w:hAnsi="David" w:cs="David" w:hint="cs"/>
          <w:kern w:val="0"/>
          <w:sz w:val="24"/>
          <w:szCs w:val="24"/>
          <w:rtl/>
          <w14:ligatures w14:val="none"/>
        </w:rPr>
        <w:t xml:space="preserve">, שהבאנו אותו בעבר בסיומים אחרים. </w:t>
      </w:r>
    </w:p>
    <w:p w14:paraId="1E253F1E" w14:textId="77777777" w:rsidR="00AE42CC" w:rsidRDefault="00A66693" w:rsidP="00A66693">
      <w:pPr>
        <w:spacing w:line="360" w:lineRule="auto"/>
        <w:jc w:val="both"/>
        <w:rPr>
          <w:rFonts w:ascii="David" w:eastAsia="Times New Roman" w:hAnsi="David" w:cs="David"/>
          <w:kern w:val="0"/>
          <w:sz w:val="24"/>
          <w:szCs w:val="24"/>
          <w:rtl/>
          <w14:ligatures w14:val="none"/>
        </w:rPr>
      </w:pPr>
      <w:r>
        <w:rPr>
          <w:rFonts w:ascii="David" w:eastAsia="Times New Roman" w:hAnsi="David" w:cs="David" w:hint="cs"/>
          <w:kern w:val="0"/>
          <w:sz w:val="24"/>
          <w:szCs w:val="24"/>
          <w:rtl/>
          <w14:ligatures w14:val="none"/>
        </w:rPr>
        <w:t>הגמ' מספרת על אירוע טראגי ומזעזע על כהן שרוצח את חברו על כבש המזבח בתחרות מי יזכה בנתח. ואביו של הנרצח שרואה את בנו גוסס והסכין נעוצה בליבו</w:t>
      </w:r>
      <w:r w:rsidR="00902C06">
        <w:rPr>
          <w:rFonts w:ascii="David" w:eastAsia="Times New Roman" w:hAnsi="David" w:cs="David" w:hint="cs"/>
          <w:kern w:val="0"/>
          <w:sz w:val="24"/>
          <w:szCs w:val="24"/>
          <w:rtl/>
          <w14:ligatures w14:val="none"/>
        </w:rPr>
        <w:t xml:space="preserve">, צעק "תוציאו את הסכין מבני כי בני עדיין גוסס וכך הסכין לא תטמא ויהיה אפשר לעבוד איתה בקודש". </w:t>
      </w:r>
    </w:p>
    <w:p w14:paraId="5D1D1814" w14:textId="40CD46E3" w:rsidR="00A66693" w:rsidRDefault="00902C06" w:rsidP="00A66693">
      <w:pPr>
        <w:spacing w:line="360" w:lineRule="auto"/>
        <w:jc w:val="both"/>
        <w:rPr>
          <w:rFonts w:ascii="David" w:eastAsia="Times New Roman" w:hAnsi="David" w:cs="David"/>
          <w:kern w:val="0"/>
          <w:sz w:val="24"/>
          <w:szCs w:val="24"/>
          <w:rtl/>
          <w14:ligatures w14:val="none"/>
        </w:rPr>
      </w:pPr>
      <w:r>
        <w:rPr>
          <w:rFonts w:ascii="David" w:eastAsia="Times New Roman" w:hAnsi="David" w:cs="David" w:hint="cs"/>
          <w:kern w:val="0"/>
          <w:sz w:val="24"/>
          <w:szCs w:val="24"/>
          <w:rtl/>
          <w14:ligatures w14:val="none"/>
        </w:rPr>
        <w:t>שימו לב על מה חושב האבא הכהן ב</w:t>
      </w:r>
      <w:r w:rsidR="00ED1CC1">
        <w:rPr>
          <w:rFonts w:ascii="David" w:eastAsia="Times New Roman" w:hAnsi="David" w:cs="David" w:hint="cs"/>
          <w:kern w:val="0"/>
          <w:sz w:val="24"/>
          <w:szCs w:val="24"/>
          <w:rtl/>
          <w14:ligatures w14:val="none"/>
        </w:rPr>
        <w:t>ר</w:t>
      </w:r>
      <w:r>
        <w:rPr>
          <w:rFonts w:ascii="David" w:eastAsia="Times New Roman" w:hAnsi="David" w:cs="David" w:hint="cs"/>
          <w:kern w:val="0"/>
          <w:sz w:val="24"/>
          <w:szCs w:val="24"/>
          <w:rtl/>
          <w14:ligatures w14:val="none"/>
        </w:rPr>
        <w:t xml:space="preserve">גע הטראגי הזה. חשוב לו שהסכין תישאר </w:t>
      </w:r>
      <w:r w:rsidR="00ED1CC1">
        <w:rPr>
          <w:rFonts w:ascii="David" w:eastAsia="Times New Roman" w:hAnsi="David" w:cs="David" w:hint="cs"/>
          <w:kern w:val="0"/>
          <w:sz w:val="24"/>
          <w:szCs w:val="24"/>
          <w:rtl/>
          <w14:ligatures w14:val="none"/>
        </w:rPr>
        <w:t>בטוהרת</w:t>
      </w:r>
      <w:r w:rsidR="00ED1CC1">
        <w:rPr>
          <w:rFonts w:ascii="David" w:eastAsia="Times New Roman" w:hAnsi="David" w:cs="David" w:hint="eastAsia"/>
          <w:kern w:val="0"/>
          <w:sz w:val="24"/>
          <w:szCs w:val="24"/>
          <w:rtl/>
          <w14:ligatures w14:val="none"/>
        </w:rPr>
        <w:t>ה</w:t>
      </w:r>
      <w:r>
        <w:rPr>
          <w:rFonts w:ascii="David" w:eastAsia="Times New Roman" w:hAnsi="David" w:cs="David" w:hint="cs"/>
          <w:kern w:val="0"/>
          <w:sz w:val="24"/>
          <w:szCs w:val="24"/>
          <w:rtl/>
          <w14:ligatures w14:val="none"/>
        </w:rPr>
        <w:t xml:space="preserve"> כפי שהגמרא אומרת "</w:t>
      </w:r>
      <w:r w:rsidRPr="00F90094">
        <w:rPr>
          <w:rFonts w:ascii="David" w:eastAsia="Times New Roman" w:hAnsi="David" w:cs="David"/>
          <w:kern w:val="0"/>
          <w:sz w:val="24"/>
          <w:szCs w:val="24"/>
          <w:rtl/>
          <w14:ligatures w14:val="none"/>
        </w:rPr>
        <w:t>לְלַמֶּדְךָ שֶׁקָּשָׁה עֲלֵיהֶם טׇהֳרַת כֵּלִים יוֹתֵר מִשְּׁפִיכוּת דָּמִים.</w:t>
      </w:r>
      <w:r>
        <w:rPr>
          <w:rFonts w:ascii="David" w:eastAsia="Times New Roman" w:hAnsi="David" w:cs="David" w:hint="cs"/>
          <w:kern w:val="0"/>
          <w:sz w:val="24"/>
          <w:szCs w:val="24"/>
          <w:rtl/>
          <w14:ligatures w14:val="none"/>
        </w:rPr>
        <w:t>"</w:t>
      </w:r>
    </w:p>
    <w:p w14:paraId="60A6430F" w14:textId="1C0AC56B" w:rsidR="00661C42" w:rsidRDefault="00661C42" w:rsidP="00ED1CC1">
      <w:pPr>
        <w:spacing w:line="360" w:lineRule="auto"/>
        <w:jc w:val="both"/>
        <w:rPr>
          <w:rFonts w:ascii="David" w:eastAsia="Times New Roman" w:hAnsi="David" w:cs="David"/>
          <w:kern w:val="0"/>
          <w:sz w:val="24"/>
          <w:szCs w:val="24"/>
          <w:rtl/>
          <w14:ligatures w14:val="none"/>
        </w:rPr>
      </w:pPr>
      <w:r>
        <w:rPr>
          <w:rFonts w:ascii="David" w:eastAsia="Times New Roman" w:hAnsi="David" w:cs="David" w:hint="cs"/>
          <w:kern w:val="0"/>
          <w:sz w:val="24"/>
          <w:szCs w:val="24"/>
          <w:rtl/>
          <w14:ligatures w14:val="none"/>
        </w:rPr>
        <w:t xml:space="preserve">ולכן רבי צדוק הזעזע ועמד על מדרגות האולם ואמר </w:t>
      </w:r>
      <w:r w:rsidR="00421525">
        <w:rPr>
          <w:rFonts w:ascii="David" w:eastAsia="Times New Roman" w:hAnsi="David" w:cs="David" w:hint="cs"/>
          <w:kern w:val="0"/>
          <w:sz w:val="24"/>
          <w:szCs w:val="24"/>
          <w:rtl/>
          <w14:ligatures w14:val="none"/>
        </w:rPr>
        <w:t>"</w:t>
      </w:r>
      <w:r w:rsidRPr="00F90094">
        <w:rPr>
          <w:rFonts w:ascii="David" w:eastAsia="Times New Roman" w:hAnsi="David" w:cs="David"/>
          <w:kern w:val="0"/>
          <w:sz w:val="24"/>
          <w:szCs w:val="24"/>
          <w:rtl/>
          <w14:ligatures w14:val="none"/>
        </w:rPr>
        <w:t xml:space="preserve">אָחִינוּ בֵּית יִשְׂרָאֵל שִׁמְעוּ! הֲרֵי הוּא אוֹמֵר ״כִּי יִמָּצֵא חָלָל בָּאֲדָמָה ... וְיָצְאוּ זְקֵנֶיךָ וְשׁוֹפְטֶיךָ״. אָנוּ, עַל מִי לְהָבִיא עֶגְלָה עֲרוּפָה? עַל הָעִיר, אוֹ עַל הָעֲזָרוֹת? גָּעוּ כׇּל הָעָם בִּבְכִיָּה. </w:t>
      </w:r>
    </w:p>
    <w:p w14:paraId="36A5DD8C" w14:textId="69C38637" w:rsidR="00ED1CC1" w:rsidRDefault="00ED1CC1" w:rsidP="00A66693">
      <w:pPr>
        <w:spacing w:line="360" w:lineRule="auto"/>
        <w:jc w:val="both"/>
        <w:rPr>
          <w:rFonts w:ascii="David" w:eastAsia="Times New Roman" w:hAnsi="David" w:cs="David"/>
          <w:kern w:val="0"/>
          <w:sz w:val="24"/>
          <w:szCs w:val="24"/>
          <w:rtl/>
          <w14:ligatures w14:val="none"/>
        </w:rPr>
      </w:pPr>
      <w:r>
        <w:rPr>
          <w:rFonts w:ascii="David" w:eastAsia="Times New Roman" w:hAnsi="David" w:cs="David" w:hint="cs"/>
          <w:kern w:val="0"/>
          <w:sz w:val="24"/>
          <w:szCs w:val="24"/>
          <w:rtl/>
          <w14:ligatures w14:val="none"/>
        </w:rPr>
        <w:t>ל</w:t>
      </w:r>
      <w:r w:rsidR="00F81F1C">
        <w:rPr>
          <w:rFonts w:ascii="David" w:eastAsia="Times New Roman" w:hAnsi="David" w:cs="David" w:hint="cs"/>
          <w:kern w:val="0"/>
          <w:sz w:val="24"/>
          <w:szCs w:val="24"/>
          <w:rtl/>
          <w14:ligatures w14:val="none"/>
        </w:rPr>
        <w:t>רבי צדוק היה ברור היכן נקודת הכשל, הוא לא מסתכם בש"ג</w:t>
      </w:r>
      <w:r w:rsidR="00590FB4">
        <w:rPr>
          <w:rFonts w:ascii="David" w:eastAsia="Times New Roman" w:hAnsi="David" w:cs="David" w:hint="cs"/>
          <w:kern w:val="0"/>
          <w:sz w:val="24"/>
          <w:szCs w:val="24"/>
          <w:rtl/>
          <w14:ligatures w14:val="none"/>
        </w:rPr>
        <w:t xml:space="preserve">, </w:t>
      </w:r>
      <w:r w:rsidR="00F81F1C">
        <w:rPr>
          <w:rFonts w:ascii="David" w:eastAsia="Times New Roman" w:hAnsi="David" w:cs="David" w:hint="cs"/>
          <w:kern w:val="0"/>
          <w:sz w:val="24"/>
          <w:szCs w:val="24"/>
          <w:rtl/>
          <w14:ligatures w14:val="none"/>
        </w:rPr>
        <w:t xml:space="preserve">ברור לכולם מי הרוצח הרי </w:t>
      </w:r>
      <w:r w:rsidR="00421525">
        <w:rPr>
          <w:rFonts w:ascii="David" w:eastAsia="Times New Roman" w:hAnsi="David" w:cs="David" w:hint="cs"/>
          <w:kern w:val="0"/>
          <w:sz w:val="24"/>
          <w:szCs w:val="24"/>
          <w:rtl/>
          <w14:ligatures w14:val="none"/>
        </w:rPr>
        <w:t xml:space="preserve">כולנו </w:t>
      </w:r>
      <w:r w:rsidR="00F81F1C">
        <w:rPr>
          <w:rFonts w:ascii="David" w:eastAsia="Times New Roman" w:hAnsi="David" w:cs="David" w:hint="cs"/>
          <w:kern w:val="0"/>
          <w:sz w:val="24"/>
          <w:szCs w:val="24"/>
          <w:rtl/>
          <w14:ligatures w14:val="none"/>
        </w:rPr>
        <w:t>ראינו מי דקר</w:t>
      </w:r>
      <w:r w:rsidR="00421525">
        <w:rPr>
          <w:rFonts w:ascii="David" w:eastAsia="Times New Roman" w:hAnsi="David" w:cs="David" w:hint="cs"/>
          <w:kern w:val="0"/>
          <w:sz w:val="24"/>
          <w:szCs w:val="24"/>
          <w:rtl/>
          <w14:ligatures w14:val="none"/>
        </w:rPr>
        <w:t>!</w:t>
      </w:r>
      <w:r w:rsidR="00F81F1C">
        <w:rPr>
          <w:rFonts w:ascii="David" w:eastAsia="Times New Roman" w:hAnsi="David" w:cs="David" w:hint="cs"/>
          <w:kern w:val="0"/>
          <w:sz w:val="24"/>
          <w:szCs w:val="24"/>
          <w:rtl/>
          <w14:ligatures w14:val="none"/>
        </w:rPr>
        <w:t xml:space="preserve"> אז למה צריך להביא עגלה ערופה? </w:t>
      </w:r>
      <w:r>
        <w:rPr>
          <w:rFonts w:ascii="David" w:eastAsia="Times New Roman" w:hAnsi="David" w:cs="David" w:hint="cs"/>
          <w:kern w:val="0"/>
          <w:sz w:val="24"/>
          <w:szCs w:val="24"/>
          <w:rtl/>
          <w14:ligatures w14:val="none"/>
        </w:rPr>
        <w:t>ה</w:t>
      </w:r>
      <w:r w:rsidR="00EE5A44">
        <w:rPr>
          <w:rFonts w:ascii="David" w:eastAsia="Times New Roman" w:hAnsi="David" w:cs="David" w:hint="cs"/>
          <w:kern w:val="0"/>
          <w:sz w:val="24"/>
          <w:szCs w:val="24"/>
          <w:rtl/>
          <w14:ligatures w14:val="none"/>
        </w:rPr>
        <w:t>רי עגלה ערופה מביאים רק כאשר לא יודעים מי הרוצח</w:t>
      </w:r>
      <w:r>
        <w:rPr>
          <w:rFonts w:ascii="David" w:eastAsia="Times New Roman" w:hAnsi="David" w:cs="David" w:hint="cs"/>
          <w:kern w:val="0"/>
          <w:sz w:val="24"/>
          <w:szCs w:val="24"/>
          <w:rtl/>
          <w14:ligatures w14:val="none"/>
        </w:rPr>
        <w:t>?</w:t>
      </w:r>
    </w:p>
    <w:p w14:paraId="1E9910C2" w14:textId="25696DAB" w:rsidR="00771FFC" w:rsidRDefault="00EE5A44" w:rsidP="00FE7455">
      <w:pPr>
        <w:spacing w:line="360" w:lineRule="auto"/>
        <w:jc w:val="both"/>
        <w:rPr>
          <w:rFonts w:ascii="David" w:eastAsia="Times New Roman" w:hAnsi="David" w:cs="David"/>
          <w:kern w:val="0"/>
          <w:sz w:val="24"/>
          <w:szCs w:val="24"/>
          <w:rtl/>
          <w14:ligatures w14:val="none"/>
        </w:rPr>
      </w:pPr>
      <w:r>
        <w:rPr>
          <w:rFonts w:ascii="David" w:eastAsia="Times New Roman" w:hAnsi="David" w:cs="David" w:hint="cs"/>
          <w:kern w:val="0"/>
          <w:sz w:val="24"/>
          <w:szCs w:val="24"/>
          <w:rtl/>
          <w14:ligatures w14:val="none"/>
        </w:rPr>
        <w:t>רבי צדוק מחדש ומדגיש לנו שיש פה כשל חינוכי של גדולי הדור שלא ידעו לחנך את הכהנים שזריזין למצוות</w:t>
      </w:r>
      <w:r w:rsidR="00EB5235">
        <w:rPr>
          <w:rFonts w:ascii="David" w:eastAsia="Times New Roman" w:hAnsi="David" w:cs="David" w:hint="cs"/>
          <w:kern w:val="0"/>
          <w:sz w:val="24"/>
          <w:szCs w:val="24"/>
          <w:rtl/>
          <w14:ligatures w14:val="none"/>
        </w:rPr>
        <w:t>,</w:t>
      </w:r>
      <w:r>
        <w:rPr>
          <w:rFonts w:ascii="David" w:eastAsia="Times New Roman" w:hAnsi="David" w:cs="David" w:hint="cs"/>
          <w:kern w:val="0"/>
          <w:sz w:val="24"/>
          <w:szCs w:val="24"/>
          <w:rtl/>
          <w14:ligatures w14:val="none"/>
        </w:rPr>
        <w:t xml:space="preserve"> את </w:t>
      </w:r>
      <w:r w:rsidRPr="00EB5235">
        <w:rPr>
          <w:rFonts w:ascii="David" w:eastAsia="Times New Roman" w:hAnsi="David" w:cs="David" w:hint="cs"/>
          <w:b/>
          <w:bCs/>
          <w:kern w:val="0"/>
          <w:sz w:val="24"/>
          <w:szCs w:val="24"/>
          <w:rtl/>
          <w14:ligatures w14:val="none"/>
        </w:rPr>
        <w:t>חובת קדושת החיים</w:t>
      </w:r>
      <w:r>
        <w:rPr>
          <w:rFonts w:ascii="David" w:eastAsia="Times New Roman" w:hAnsi="David" w:cs="David" w:hint="cs"/>
          <w:kern w:val="0"/>
          <w:sz w:val="24"/>
          <w:szCs w:val="24"/>
          <w:rtl/>
          <w14:ligatures w14:val="none"/>
        </w:rPr>
        <w:t xml:space="preserve">. </w:t>
      </w:r>
    </w:p>
    <w:p w14:paraId="35A2FEC0" w14:textId="3876F484" w:rsidR="00DC2A3A" w:rsidRPr="00FE7455" w:rsidRDefault="00DC2A3A" w:rsidP="00FE7455">
      <w:pPr>
        <w:spacing w:line="360" w:lineRule="auto"/>
        <w:jc w:val="center"/>
        <w:rPr>
          <w:rFonts w:ascii="David" w:eastAsia="Times New Roman" w:hAnsi="David" w:cs="David"/>
          <w:b/>
          <w:bCs/>
          <w:kern w:val="0"/>
          <w:sz w:val="24"/>
          <w:szCs w:val="24"/>
          <w:u w:val="single"/>
          <w:rtl/>
          <w14:ligatures w14:val="none"/>
        </w:rPr>
      </w:pPr>
      <w:r w:rsidRPr="00FE7455">
        <w:rPr>
          <w:rFonts w:ascii="David" w:eastAsia="Times New Roman" w:hAnsi="David" w:cs="David" w:hint="cs"/>
          <w:b/>
          <w:bCs/>
          <w:kern w:val="0"/>
          <w:sz w:val="24"/>
          <w:szCs w:val="24"/>
          <w:u w:val="single"/>
          <w:rtl/>
          <w14:ligatures w14:val="none"/>
        </w:rPr>
        <w:t>נסיים עם השורות האחרונות של המסכת:</w:t>
      </w:r>
    </w:p>
    <w:p w14:paraId="7303A299" w14:textId="018469A4" w:rsidR="00DC2A3A" w:rsidRPr="00DC2A3A" w:rsidRDefault="00DC2A3A" w:rsidP="00117528">
      <w:pPr>
        <w:spacing w:line="360" w:lineRule="auto"/>
        <w:ind w:left="565" w:right="567"/>
        <w:jc w:val="both"/>
        <w:rPr>
          <w:rFonts w:ascii="David" w:eastAsia="Times New Roman" w:hAnsi="David" w:cs="David"/>
          <w:i/>
          <w:iCs/>
          <w:kern w:val="0"/>
          <w:sz w:val="24"/>
          <w:szCs w:val="24"/>
          <w14:ligatures w14:val="none"/>
        </w:rPr>
      </w:pPr>
      <w:r>
        <w:rPr>
          <w:rFonts w:ascii="David" w:eastAsia="Times New Roman" w:hAnsi="David" w:cs="David" w:hint="cs"/>
          <w:i/>
          <w:iCs/>
          <w:kern w:val="0"/>
          <w:sz w:val="24"/>
          <w:szCs w:val="24"/>
          <w:rtl/>
          <w14:ligatures w14:val="none"/>
        </w:rPr>
        <w:t>"</w:t>
      </w:r>
      <w:r w:rsidRPr="00DC2A3A">
        <w:rPr>
          <w:rFonts w:ascii="David" w:eastAsia="Times New Roman" w:hAnsi="David" w:cs="David"/>
          <w:i/>
          <w:iCs/>
          <w:kern w:val="0"/>
          <w:sz w:val="24"/>
          <w:szCs w:val="24"/>
          <w:rtl/>
          <w14:ligatures w14:val="none"/>
        </w:rPr>
        <w:t>תנא דבי רבי ישמעאל הרואה קרי ביוה"כ ידאג כל השנה כולה ואם עלתה לו שנה מובטח לו שהוא בן העולם הבא אמר רב נחמן בר יצחק תדע שכל העולם כולו רעב והוא שבע כי אתא רב דימי אמר מפיש חיי סגי ומסגי</w:t>
      </w:r>
      <w:r w:rsidRPr="00DC2A3A">
        <w:rPr>
          <w:rFonts w:ascii="David" w:eastAsia="Times New Roman" w:hAnsi="David" w:cs="David"/>
          <w:i/>
          <w:iCs/>
          <w:kern w:val="0"/>
          <w:sz w:val="24"/>
          <w:szCs w:val="24"/>
          <w14:ligatures w14:val="none"/>
        </w:rPr>
        <w:t>:</w:t>
      </w:r>
      <w:r>
        <w:rPr>
          <w:rFonts w:ascii="David" w:eastAsia="Times New Roman" w:hAnsi="David" w:cs="David" w:hint="cs"/>
          <w:i/>
          <w:iCs/>
          <w:kern w:val="0"/>
          <w:sz w:val="24"/>
          <w:szCs w:val="24"/>
          <w:rtl/>
          <w14:ligatures w14:val="none"/>
        </w:rPr>
        <w:t>"</w:t>
      </w:r>
    </w:p>
    <w:p w14:paraId="63BAF430" w14:textId="70F676B0" w:rsidR="00DC2A3A" w:rsidRDefault="00117528" w:rsidP="00DC2A3A">
      <w:pPr>
        <w:spacing w:line="360" w:lineRule="auto"/>
        <w:jc w:val="both"/>
        <w:rPr>
          <w:rFonts w:ascii="David" w:eastAsia="Times New Roman" w:hAnsi="David" w:cs="David"/>
          <w:kern w:val="0"/>
          <w:sz w:val="24"/>
          <w:szCs w:val="24"/>
          <w:rtl/>
          <w14:ligatures w14:val="none"/>
        </w:rPr>
      </w:pPr>
      <w:r>
        <w:rPr>
          <w:rFonts w:ascii="David" w:eastAsia="Times New Roman" w:hAnsi="David" w:cs="David" w:hint="cs"/>
          <w:kern w:val="0"/>
          <w:sz w:val="24"/>
          <w:szCs w:val="24"/>
          <w:rtl/>
          <w14:ligatures w14:val="none"/>
        </w:rPr>
        <w:t>נסביר. הגמ' מביאה את דבריו של רבי ישמעאל לפיו על אדם הרואה קרי ביום הכיפורים, לדאוג כל השנה כולה, שקרי הוא סימן רע לאדם העלול לבשר על פטירתו באותה השנה. ואולם, אם עברה שנה</w:t>
      </w:r>
      <w:r w:rsidR="002526E6">
        <w:rPr>
          <w:rFonts w:ascii="David" w:eastAsia="Times New Roman" w:hAnsi="David" w:cs="David" w:hint="cs"/>
          <w:kern w:val="0"/>
          <w:sz w:val="24"/>
          <w:szCs w:val="24"/>
          <w:rtl/>
          <w14:ligatures w14:val="none"/>
        </w:rPr>
        <w:t xml:space="preserve"> ולא אירע לו כל רע</w:t>
      </w:r>
      <w:r>
        <w:rPr>
          <w:rFonts w:ascii="David" w:eastAsia="Times New Roman" w:hAnsi="David" w:cs="David" w:hint="cs"/>
          <w:kern w:val="0"/>
          <w:sz w:val="24"/>
          <w:szCs w:val="24"/>
          <w:rtl/>
          <w14:ligatures w14:val="none"/>
        </w:rPr>
        <w:t>, הרי שמובטח לו שהוא בן עולם הבא, שכל עוונותיו נמחלו לו.</w:t>
      </w:r>
    </w:p>
    <w:p w14:paraId="0786D9F4" w14:textId="7B1FBAD4" w:rsidR="00117528" w:rsidRPr="00117528" w:rsidRDefault="00117528" w:rsidP="00FA0CAD">
      <w:pPr>
        <w:spacing w:line="360" w:lineRule="auto"/>
        <w:jc w:val="both"/>
        <w:rPr>
          <w:rFonts w:ascii="David" w:eastAsia="Times New Roman" w:hAnsi="David" w:cs="David"/>
          <w:i/>
          <w:iCs/>
          <w:kern w:val="0"/>
          <w:sz w:val="24"/>
          <w:szCs w:val="24"/>
          <w:rtl/>
          <w14:ligatures w14:val="none"/>
        </w:rPr>
      </w:pPr>
      <w:r>
        <w:rPr>
          <w:rFonts w:ascii="David" w:eastAsia="Times New Roman" w:hAnsi="David" w:cs="David" w:hint="cs"/>
          <w:kern w:val="0"/>
          <w:sz w:val="24"/>
          <w:szCs w:val="24"/>
          <w:rtl/>
          <w14:ligatures w14:val="none"/>
        </w:rPr>
        <w:t>רב נחמן בר יצחק אומר על כך "</w:t>
      </w:r>
      <w:r w:rsidRPr="00117528">
        <w:rPr>
          <w:rFonts w:ascii="David" w:eastAsia="Times New Roman" w:hAnsi="David" w:cs="David"/>
          <w:i/>
          <w:iCs/>
          <w:kern w:val="0"/>
          <w:sz w:val="24"/>
          <w:szCs w:val="24"/>
          <w:rtl/>
          <w14:ligatures w14:val="none"/>
        </w:rPr>
        <w:t xml:space="preserve"> </w:t>
      </w:r>
      <w:r w:rsidRPr="00DC2A3A">
        <w:rPr>
          <w:rFonts w:ascii="David" w:eastAsia="Times New Roman" w:hAnsi="David" w:cs="David"/>
          <w:i/>
          <w:iCs/>
          <w:kern w:val="0"/>
          <w:sz w:val="24"/>
          <w:szCs w:val="24"/>
          <w:rtl/>
          <w14:ligatures w14:val="none"/>
        </w:rPr>
        <w:t xml:space="preserve">תדע שכל העולם כולו רעב והוא שבע </w:t>
      </w:r>
      <w:r>
        <w:rPr>
          <w:rFonts w:ascii="David" w:eastAsia="Times New Roman" w:hAnsi="David" w:cs="David" w:hint="cs"/>
          <w:kern w:val="0"/>
          <w:sz w:val="24"/>
          <w:szCs w:val="24"/>
          <w:rtl/>
          <w14:ligatures w14:val="none"/>
        </w:rPr>
        <w:t xml:space="preserve">" מסביר רש"י שמעצם כך שאותו אדם ראה קרי בעל כורחו מראה שהוא בן העולם הבא, </w:t>
      </w:r>
      <w:r w:rsidR="00A54617">
        <w:rPr>
          <w:rFonts w:ascii="David" w:eastAsia="Times New Roman" w:hAnsi="David" w:cs="David" w:hint="cs"/>
          <w:kern w:val="0"/>
          <w:sz w:val="24"/>
          <w:szCs w:val="24"/>
          <w:rtl/>
          <w14:ligatures w14:val="none"/>
        </w:rPr>
        <w:t xml:space="preserve">מכיוון </w:t>
      </w:r>
      <w:r>
        <w:rPr>
          <w:rFonts w:ascii="David" w:eastAsia="Times New Roman" w:hAnsi="David" w:cs="David" w:hint="cs"/>
          <w:kern w:val="0"/>
          <w:sz w:val="24"/>
          <w:szCs w:val="24"/>
          <w:rtl/>
          <w14:ligatures w14:val="none"/>
        </w:rPr>
        <w:t>ש"השביעו אותו"</w:t>
      </w:r>
      <w:r w:rsidR="00A54617">
        <w:rPr>
          <w:rFonts w:ascii="David" w:eastAsia="Times New Roman" w:hAnsi="David" w:cs="David" w:hint="cs"/>
          <w:kern w:val="0"/>
          <w:sz w:val="24"/>
          <w:szCs w:val="24"/>
          <w:rtl/>
          <w14:ligatures w14:val="none"/>
        </w:rPr>
        <w:t xml:space="preserve"> בעולם הזה</w:t>
      </w:r>
      <w:r>
        <w:rPr>
          <w:rFonts w:ascii="David" w:eastAsia="Times New Roman" w:hAnsi="David" w:cs="David" w:hint="cs"/>
          <w:kern w:val="0"/>
          <w:sz w:val="24"/>
          <w:szCs w:val="24"/>
          <w:rtl/>
          <w14:ligatures w14:val="none"/>
        </w:rPr>
        <w:t xml:space="preserve">. ומסיימת הגמרא בדבריו של רב דימי </w:t>
      </w:r>
      <w:r w:rsidRPr="00DC2A3A">
        <w:rPr>
          <w:rFonts w:ascii="David" w:eastAsia="Times New Roman" w:hAnsi="David" w:cs="David"/>
          <w:i/>
          <w:iCs/>
          <w:kern w:val="0"/>
          <w:sz w:val="24"/>
          <w:szCs w:val="24"/>
          <w:rtl/>
          <w14:ligatures w14:val="none"/>
        </w:rPr>
        <w:t xml:space="preserve">אמר </w:t>
      </w:r>
      <w:r w:rsidR="00A54617">
        <w:rPr>
          <w:rFonts w:ascii="David" w:eastAsia="Times New Roman" w:hAnsi="David" w:cs="David" w:hint="cs"/>
          <w:i/>
          <w:iCs/>
          <w:kern w:val="0"/>
          <w:sz w:val="24"/>
          <w:szCs w:val="24"/>
          <w:rtl/>
          <w14:ligatures w14:val="none"/>
        </w:rPr>
        <w:t>"</w:t>
      </w:r>
      <w:r w:rsidRPr="00DC2A3A">
        <w:rPr>
          <w:rFonts w:ascii="David" w:eastAsia="Times New Roman" w:hAnsi="David" w:cs="David"/>
          <w:i/>
          <w:iCs/>
          <w:kern w:val="0"/>
          <w:sz w:val="24"/>
          <w:szCs w:val="24"/>
          <w:rtl/>
          <w14:ligatures w14:val="none"/>
        </w:rPr>
        <w:t>מפיש חיי סגי ומסגי</w:t>
      </w:r>
      <w:r>
        <w:rPr>
          <w:rFonts w:ascii="David" w:eastAsia="Times New Roman" w:hAnsi="David" w:cs="David" w:hint="cs"/>
          <w:i/>
          <w:iCs/>
          <w:kern w:val="0"/>
          <w:sz w:val="24"/>
          <w:szCs w:val="24"/>
          <w:rtl/>
          <w14:ligatures w14:val="none"/>
        </w:rPr>
        <w:t>" כלומר "</w:t>
      </w:r>
      <w:r w:rsidRPr="00117528">
        <w:rPr>
          <w:rFonts w:ascii="David" w:eastAsia="Times New Roman" w:hAnsi="David" w:cs="David"/>
          <w:i/>
          <w:iCs/>
          <w:kern w:val="0"/>
          <w:sz w:val="24"/>
          <w:szCs w:val="24"/>
          <w:rtl/>
          <w14:ligatures w14:val="none"/>
        </w:rPr>
        <w:t>מרבה חיים גדל ומגדיל</w:t>
      </w:r>
      <w:r>
        <w:rPr>
          <w:rFonts w:ascii="David" w:eastAsia="Times New Roman" w:hAnsi="David" w:cs="David" w:hint="cs"/>
          <w:i/>
          <w:iCs/>
          <w:kern w:val="0"/>
          <w:sz w:val="24"/>
          <w:szCs w:val="24"/>
          <w:rtl/>
          <w14:ligatures w14:val="none"/>
        </w:rPr>
        <w:t xml:space="preserve">" </w:t>
      </w:r>
      <w:r w:rsidRPr="00117528">
        <w:rPr>
          <w:rFonts w:ascii="David" w:eastAsia="Times New Roman" w:hAnsi="David" w:cs="David" w:hint="cs"/>
          <w:kern w:val="0"/>
          <w:sz w:val="24"/>
          <w:szCs w:val="24"/>
          <w:rtl/>
          <w14:ligatures w14:val="none"/>
        </w:rPr>
        <w:t>דהיינו ש</w:t>
      </w:r>
      <w:r w:rsidR="00823DEC">
        <w:rPr>
          <w:rFonts w:ascii="David" w:eastAsia="Times New Roman" w:hAnsi="David" w:cs="David" w:hint="cs"/>
          <w:kern w:val="0"/>
          <w:sz w:val="24"/>
          <w:szCs w:val="24"/>
          <w:rtl/>
          <w14:ligatures w14:val="none"/>
        </w:rPr>
        <w:t xml:space="preserve">אדרבה, ראיית קרי הוא דווקא </w:t>
      </w:r>
      <w:r w:rsidRPr="00117528">
        <w:rPr>
          <w:rFonts w:ascii="David" w:eastAsia="Times New Roman" w:hAnsi="David" w:cs="David" w:hint="cs"/>
          <w:kern w:val="0"/>
          <w:sz w:val="24"/>
          <w:szCs w:val="24"/>
          <w:rtl/>
          <w14:ligatures w14:val="none"/>
        </w:rPr>
        <w:t xml:space="preserve">סימן סימן טוב המצביע על ראיית </w:t>
      </w:r>
      <w:r w:rsidRPr="00117528">
        <w:rPr>
          <w:rFonts w:ascii="David" w:eastAsia="Times New Roman" w:hAnsi="David" w:cs="David"/>
          <w:kern w:val="0"/>
          <w:sz w:val="24"/>
          <w:szCs w:val="24"/>
          <w:rtl/>
          <w14:ligatures w14:val="none"/>
        </w:rPr>
        <w:t>בנים ובני בנים</w:t>
      </w:r>
      <w:r w:rsidRPr="00117528">
        <w:rPr>
          <w:rFonts w:ascii="David" w:eastAsia="Times New Roman" w:hAnsi="David" w:cs="David" w:hint="cs"/>
          <w:kern w:val="0"/>
          <w:sz w:val="24"/>
          <w:szCs w:val="24"/>
          <w:rtl/>
          <w14:ligatures w14:val="none"/>
        </w:rPr>
        <w:t>.</w:t>
      </w:r>
    </w:p>
    <w:p w14:paraId="5C892D94" w14:textId="62A0F58C" w:rsidR="001D06F3" w:rsidRDefault="00E91169" w:rsidP="00772CEE">
      <w:pPr>
        <w:spacing w:line="360" w:lineRule="auto"/>
        <w:jc w:val="center"/>
        <w:rPr>
          <w:rFonts w:ascii="David" w:eastAsia="Times New Roman" w:hAnsi="David" w:cs="David"/>
          <w:i/>
          <w:iCs/>
          <w:kern w:val="0"/>
          <w:sz w:val="24"/>
          <w:szCs w:val="24"/>
          <w:rtl/>
          <w14:ligatures w14:val="none"/>
        </w:rPr>
      </w:pPr>
      <w:r w:rsidRPr="00772CEE">
        <w:rPr>
          <w:rFonts w:ascii="David" w:eastAsia="Times New Roman" w:hAnsi="David" w:cs="David"/>
          <w:b/>
          <w:bCs/>
          <w:i/>
          <w:iCs/>
          <w:kern w:val="0"/>
          <w:sz w:val="24"/>
          <w:szCs w:val="24"/>
          <w:rtl/>
          <w14:ligatures w14:val="none"/>
        </w:rPr>
        <w:t xml:space="preserve">הדרן עלך </w:t>
      </w:r>
      <w:r w:rsidR="002D76D5">
        <w:rPr>
          <w:rFonts w:ascii="David" w:eastAsia="Times New Roman" w:hAnsi="David" w:cs="David" w:hint="cs"/>
          <w:b/>
          <w:bCs/>
          <w:i/>
          <w:iCs/>
          <w:kern w:val="0"/>
          <w:sz w:val="24"/>
          <w:szCs w:val="24"/>
          <w:rtl/>
          <w14:ligatures w14:val="none"/>
        </w:rPr>
        <w:t xml:space="preserve">יום הכיפורים </w:t>
      </w:r>
      <w:r w:rsidRPr="00772CEE">
        <w:rPr>
          <w:rFonts w:ascii="David" w:eastAsia="Times New Roman" w:hAnsi="David" w:cs="David"/>
          <w:b/>
          <w:bCs/>
          <w:i/>
          <w:iCs/>
          <w:kern w:val="0"/>
          <w:sz w:val="24"/>
          <w:szCs w:val="24"/>
          <w:rtl/>
          <w14:ligatures w14:val="none"/>
        </w:rPr>
        <w:t xml:space="preserve">וסליקא לה מסכת </w:t>
      </w:r>
      <w:r w:rsidR="00734C8D">
        <w:rPr>
          <w:rFonts w:ascii="David" w:eastAsia="Times New Roman" w:hAnsi="David" w:cs="David" w:hint="cs"/>
          <w:b/>
          <w:bCs/>
          <w:i/>
          <w:iCs/>
          <w:kern w:val="0"/>
          <w:sz w:val="24"/>
          <w:szCs w:val="24"/>
          <w:rtl/>
          <w14:ligatures w14:val="none"/>
        </w:rPr>
        <w:t>יומא</w:t>
      </w:r>
    </w:p>
    <w:p w14:paraId="5F7130CD" w14:textId="77777777" w:rsidR="004F3FED" w:rsidRPr="00772CEE" w:rsidRDefault="004F3FED" w:rsidP="00772CEE">
      <w:pPr>
        <w:bidi w:val="0"/>
        <w:spacing w:line="360" w:lineRule="auto"/>
        <w:jc w:val="center"/>
        <w:rPr>
          <w:rFonts w:ascii="David" w:hAnsi="David" w:cs="David"/>
          <w:sz w:val="24"/>
          <w:szCs w:val="24"/>
          <w:rtl/>
        </w:rPr>
      </w:pPr>
      <w:r w:rsidRPr="00772CEE">
        <w:rPr>
          <w:rFonts w:asciiTheme="minorBidi" w:hAnsiTheme="minorBidi" w:cs="Guttman Hatzvi" w:hint="cs"/>
          <w:b/>
          <w:bCs/>
          <w:sz w:val="24"/>
          <w:szCs w:val="24"/>
          <w:rtl/>
        </w:rPr>
        <w:lastRenderedPageBreak/>
        <w:t>הדרן</w:t>
      </w:r>
      <w:r w:rsidRPr="00772CEE">
        <w:rPr>
          <w:rFonts w:asciiTheme="minorBidi" w:hAnsiTheme="minorBidi" w:cs="Guttman Hatzvi"/>
          <w:b/>
          <w:bCs/>
          <w:sz w:val="24"/>
          <w:szCs w:val="24"/>
          <w:rtl/>
        </w:rPr>
        <w:t xml:space="preserve"> </w:t>
      </w:r>
      <w:r w:rsidRPr="00772CEE">
        <w:rPr>
          <w:rFonts w:asciiTheme="minorBidi" w:hAnsiTheme="minorBidi" w:cs="Guttman Hatzvi" w:hint="cs"/>
          <w:b/>
          <w:bCs/>
          <w:sz w:val="24"/>
          <w:szCs w:val="24"/>
          <w:rtl/>
        </w:rPr>
        <w:t>עלך</w:t>
      </w:r>
    </w:p>
    <w:p w14:paraId="146A2289" w14:textId="764CD6E0" w:rsidR="004F3FED" w:rsidRPr="00772CEE" w:rsidRDefault="004F3FED" w:rsidP="00772CEE">
      <w:pPr>
        <w:spacing w:line="360" w:lineRule="auto"/>
        <w:jc w:val="both"/>
        <w:rPr>
          <w:rFonts w:asciiTheme="minorBidi" w:hAnsiTheme="minorBidi" w:cs="Guttman Hatzvi"/>
          <w:sz w:val="24"/>
          <w:szCs w:val="24"/>
          <w:rtl/>
        </w:rPr>
      </w:pPr>
      <w:r w:rsidRPr="00772CEE">
        <w:rPr>
          <w:rFonts w:asciiTheme="minorBidi" w:hAnsiTheme="minorBidi" w:cs="Guttman Hatzvi" w:hint="cs"/>
          <w:sz w:val="24"/>
          <w:szCs w:val="24"/>
          <w:rtl/>
        </w:rPr>
        <w:t>הֲדַרַן</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עַלָךְ</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מַסֶּכֶת</w:t>
      </w:r>
      <w:r w:rsidRPr="00772CEE">
        <w:rPr>
          <w:rFonts w:asciiTheme="minorBidi" w:hAnsiTheme="minorBidi" w:cs="Guttman Hatzvi"/>
          <w:sz w:val="24"/>
          <w:szCs w:val="24"/>
          <w:rtl/>
        </w:rPr>
        <w:t xml:space="preserve"> [</w:t>
      </w:r>
      <w:r w:rsidR="004D1736">
        <w:rPr>
          <w:rFonts w:asciiTheme="minorBidi" w:hAnsiTheme="minorBidi" w:cs="Guttman Hatzvi" w:hint="cs"/>
          <w:sz w:val="24"/>
          <w:szCs w:val="24"/>
          <w:rtl/>
        </w:rPr>
        <w:t>יומא</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וְהֲדַרַך</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עֲלָן</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דֲעֲתֵן</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עֲלֵך</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מַסֶּכֶת</w:t>
      </w:r>
      <w:r w:rsidRPr="00772CEE">
        <w:rPr>
          <w:rFonts w:asciiTheme="minorBidi" w:hAnsiTheme="minorBidi" w:cs="Guttman Hatzvi"/>
          <w:sz w:val="24"/>
          <w:szCs w:val="24"/>
          <w:rtl/>
        </w:rPr>
        <w:t xml:space="preserve"> [</w:t>
      </w:r>
      <w:r w:rsidR="004D1736">
        <w:rPr>
          <w:rFonts w:asciiTheme="minorBidi" w:hAnsiTheme="minorBidi" w:cs="Guttman Hatzvi" w:hint="cs"/>
          <w:sz w:val="24"/>
          <w:szCs w:val="24"/>
          <w:rtl/>
        </w:rPr>
        <w:t>יומא</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ודֲעֲתֵך</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עַלָן</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לָא</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נִתֽנַשֵׁי</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מִינָךְ</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מַסֶּכֶת</w:t>
      </w:r>
      <w:r w:rsidRPr="00772CEE">
        <w:rPr>
          <w:rFonts w:asciiTheme="minorBidi" w:hAnsiTheme="minorBidi" w:cs="Guttman Hatzvi"/>
          <w:sz w:val="24"/>
          <w:szCs w:val="24"/>
          <w:rtl/>
        </w:rPr>
        <w:t xml:space="preserve"> [</w:t>
      </w:r>
      <w:r w:rsidR="004D1736">
        <w:rPr>
          <w:rFonts w:asciiTheme="minorBidi" w:hAnsiTheme="minorBidi" w:cs="Guttman Hatzvi" w:hint="cs"/>
          <w:sz w:val="24"/>
          <w:szCs w:val="24"/>
          <w:rtl/>
        </w:rPr>
        <w:t>יומא</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וְלֹא</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תִּתֽנַשִׁי</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מִינַן</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לָא</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בְּעָלְמָא</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הָדֵין</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וְלֹא</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בְּעָלְמָא</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דְאַָתֵי</w:t>
      </w:r>
      <w:r w:rsidRPr="00772CEE">
        <w:rPr>
          <w:rFonts w:asciiTheme="minorBidi" w:hAnsiTheme="minorBidi" w:cs="Guttman Hatzvi"/>
          <w:sz w:val="24"/>
          <w:szCs w:val="24"/>
          <w:rtl/>
        </w:rPr>
        <w:t>. (</w:t>
      </w:r>
      <w:r w:rsidRPr="00772CEE">
        <w:rPr>
          <w:rFonts w:asciiTheme="minorBidi" w:hAnsiTheme="minorBidi" w:cs="Guttman Hatzvi" w:hint="cs"/>
          <w:sz w:val="24"/>
          <w:szCs w:val="24"/>
          <w:rtl/>
        </w:rPr>
        <w:t>ג</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פעמים</w:t>
      </w:r>
      <w:r w:rsidRPr="00772CEE">
        <w:rPr>
          <w:rFonts w:asciiTheme="minorBidi" w:hAnsiTheme="minorBidi" w:cs="Guttman Hatzvi"/>
          <w:sz w:val="24"/>
          <w:szCs w:val="24"/>
          <w:rtl/>
        </w:rPr>
        <w:t xml:space="preserve">) </w:t>
      </w:r>
    </w:p>
    <w:p w14:paraId="46BB9120" w14:textId="77777777" w:rsidR="004F3FED" w:rsidRPr="00772CEE" w:rsidRDefault="004F3FED" w:rsidP="00772CEE">
      <w:pPr>
        <w:spacing w:line="360" w:lineRule="auto"/>
        <w:jc w:val="both"/>
        <w:rPr>
          <w:rFonts w:asciiTheme="minorBidi" w:hAnsiTheme="minorBidi" w:cs="Guttman Hatzvi"/>
          <w:sz w:val="24"/>
          <w:szCs w:val="24"/>
          <w:rtl/>
        </w:rPr>
      </w:pPr>
      <w:r w:rsidRPr="00772CEE">
        <w:rPr>
          <w:rFonts w:asciiTheme="minorBidi" w:hAnsiTheme="minorBidi" w:cs="Guttman Hatzvi" w:hint="cs"/>
          <w:sz w:val="24"/>
          <w:szCs w:val="24"/>
          <w:rtl/>
        </w:rPr>
        <w:t>יְהִי</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רָצוֹן</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מִלְּפָנֶיךָ</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אלוקינו</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ואלוקי</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אַבוֹתֵינוּ</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שֶׁתְהֵא</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תּוֹרַתְךָ</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אוּמַנֻתֵנוּ</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בָּעוֹלָם</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הַזֶה</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ותְהֵא</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עִמָנוּ</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לעוֹלָם</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הַבָּא</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חַנִינָא</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בַּר</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פַּפָּא</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רַמִי</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בַּר</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פַּפָּא</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נַחְמָן</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בַּר</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פַּפָּא</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אַחַאי</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בַּר</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פַּפָּא</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אַבָּא</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בַּר</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פַּפָּא</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רַפֽרַם</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בַּר</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פַּפָּא</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רָכִיש</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בַּר</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פַּפָּא</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סוֹרְחָב</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בַּר</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פַּפָּא</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אַדָא</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בַּר</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פַּפָּא</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דָרוֹ</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בַּר</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פַּפָּא</w:t>
      </w:r>
      <w:r w:rsidRPr="00772CEE">
        <w:rPr>
          <w:rFonts w:asciiTheme="minorBidi" w:hAnsiTheme="minorBidi" w:cs="Guttman Hatzvi"/>
          <w:sz w:val="24"/>
          <w:szCs w:val="24"/>
          <w:rtl/>
        </w:rPr>
        <w:t xml:space="preserve">. </w:t>
      </w:r>
    </w:p>
    <w:p w14:paraId="24BB4AAC" w14:textId="77777777" w:rsidR="004F3FED" w:rsidRPr="00772CEE" w:rsidRDefault="004F3FED" w:rsidP="00772CEE">
      <w:pPr>
        <w:spacing w:line="360" w:lineRule="auto"/>
        <w:jc w:val="both"/>
        <w:rPr>
          <w:rFonts w:asciiTheme="minorBidi" w:hAnsiTheme="minorBidi" w:cs="Guttman Hatzvi"/>
          <w:sz w:val="24"/>
          <w:szCs w:val="24"/>
          <w:rtl/>
        </w:rPr>
      </w:pPr>
      <w:r w:rsidRPr="00772CEE">
        <w:rPr>
          <w:rFonts w:asciiTheme="minorBidi" w:hAnsiTheme="minorBidi" w:cs="Guttman Hatzvi" w:hint="cs"/>
          <w:sz w:val="24"/>
          <w:szCs w:val="24"/>
          <w:rtl/>
        </w:rPr>
        <w:t>הַעֲרֵב</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נָא</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ה</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אֱלֹקינוּ</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אֶת</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דִּבְרֵי</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תּוֹרָתְךָ</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בְּפִינוּ</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וּפִיפִיּוֹת</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עַמְּךָ</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בֵּית</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יִשְׂרָאֵל</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וְנִהְיֶה</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אֲנַחְנוּ</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כּוּלָנוּ</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וְצֶאֱצָאֵינוּ</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וְצֶאֱצָאֵי</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עַמְּךָ</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בֵּית</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יִשְׂרָאֵל</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כּוּלָנוּ</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יוֹדְעֵי</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שְׁמֶךָ</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וְלוֹמְדֵי</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תּוֹרָתְךָ</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מֵאֹיְבַי</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תְּחַכְּמֵנִי</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מִצְוֹתֶךָ</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כִּי</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לְעוֹלָם</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הִיא</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לִי</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יְהִי</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לִבִּי</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תָמִים</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בְּחֻקֶּיךָ</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לְמַעַן</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לֹא</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אֵבוֹשׁ</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לְעוֹלָם</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לֹא</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אֶשְׁכַּח</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פִּקּוּדֶיךָ</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כִּי</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בָם</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חִיִּיתָנִי</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בָּרוּךְ</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אַתָּה</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ה</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לַמֽדֵנִי</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חֻקֶּיךָ</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אָמֵן</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אָמֵן</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סֶלָה</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וָעֶד</w:t>
      </w:r>
      <w:r w:rsidRPr="00772CEE">
        <w:rPr>
          <w:rFonts w:asciiTheme="minorBidi" w:hAnsiTheme="minorBidi" w:cs="Guttman Hatzvi"/>
          <w:sz w:val="24"/>
          <w:szCs w:val="24"/>
          <w:rtl/>
        </w:rPr>
        <w:t xml:space="preserve">. </w:t>
      </w:r>
    </w:p>
    <w:p w14:paraId="402C7E5A" w14:textId="77777777" w:rsidR="004F3FED" w:rsidRPr="00772CEE" w:rsidRDefault="004F3FED" w:rsidP="00772CEE">
      <w:pPr>
        <w:spacing w:line="360" w:lineRule="auto"/>
        <w:jc w:val="both"/>
        <w:rPr>
          <w:rFonts w:asciiTheme="minorBidi" w:hAnsiTheme="minorBidi" w:cs="Guttman Hatzvi"/>
          <w:sz w:val="24"/>
          <w:szCs w:val="24"/>
          <w:rtl/>
        </w:rPr>
      </w:pPr>
      <w:r w:rsidRPr="00772CEE">
        <w:rPr>
          <w:rFonts w:asciiTheme="minorBidi" w:hAnsiTheme="minorBidi" w:cs="Guttman Hatzvi" w:hint="cs"/>
          <w:sz w:val="24"/>
          <w:szCs w:val="24"/>
          <w:rtl/>
        </w:rPr>
        <w:t>מוֹדִים</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אֲנַחְנוּ</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לְּפָנֶיךָ</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ה</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אלוקינו</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ואלוקי</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אֲבוֹתֵינוּ</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שֶׁשַּׂמְתָּ</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חֶלְקֵנוּ</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מִיּוֹשְׁבֵי</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בֵּית</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הַמִּדְרָשׁ</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וְלֹא</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שַׂמְתָּ</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חֶלְקֵנוּ</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מִיּוֹשְׁבֵי</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קְרָנוֹת</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שֶׁאָנוּ</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מַשְׁכִּימִים</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וְהֵם</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מַשְׁכִּימִים</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אָנוּ</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מַשְׁכִּימִים</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לְדִבְרֵי</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תּוֹרָה</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וְהֵם</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מַשְׁכִּימִים</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לִדְבָרִים</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בְּטֵלִים</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אָנוּ</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עֲמֵלִים</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וְהֵם</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עֲמֵלִים</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אָנו</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עֲמֵלִים</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וּמְקַבְּלִים</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שָׂכָר</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וְהֵם</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עֲמֵלִים</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וְאֵינָם</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מְקַבְּלִים</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שָׂכָר</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אָנוּ</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רָצִים</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וְהֵם</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רָצִים</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אָנוּ</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רָצִים</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לְחַיֵּי</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הָעוֹלָם</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הַבָּא</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וְהֵם</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רָצִים</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לִבְאֵר</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שַׁחַת</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שֶׁנֱאמַר</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וְאַתָּה</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אֱלֹקים</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תּוֹרִדֵם</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לִבְאֵר</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שַׁחַת</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אַנְשֵׁי</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דָמִים</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וּמִרְמָה</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לֹא</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יֶחֱצוּ</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יְמֵיהֶם</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וַאֲנִי</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אֶבְטַח</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בָּךְ</w:t>
      </w:r>
      <w:r w:rsidRPr="00772CEE">
        <w:rPr>
          <w:rFonts w:asciiTheme="minorBidi" w:hAnsiTheme="minorBidi" w:cs="Guttman Hatzvi"/>
          <w:sz w:val="24"/>
          <w:szCs w:val="24"/>
          <w:rtl/>
        </w:rPr>
        <w:t xml:space="preserve">. </w:t>
      </w:r>
    </w:p>
    <w:p w14:paraId="05F822AF" w14:textId="510A49DB" w:rsidR="004F3FED" w:rsidRPr="00772CEE" w:rsidRDefault="004F3FED" w:rsidP="00772CEE">
      <w:pPr>
        <w:spacing w:line="360" w:lineRule="auto"/>
        <w:jc w:val="both"/>
        <w:rPr>
          <w:rFonts w:asciiTheme="minorBidi" w:hAnsiTheme="minorBidi" w:cs="Guttman Hatzvi"/>
          <w:sz w:val="24"/>
          <w:szCs w:val="24"/>
          <w:rtl/>
        </w:rPr>
      </w:pPr>
      <w:r w:rsidRPr="00772CEE">
        <w:rPr>
          <w:rFonts w:asciiTheme="minorBidi" w:hAnsiTheme="minorBidi" w:cs="Guttman Hatzvi" w:hint="cs"/>
          <w:sz w:val="24"/>
          <w:szCs w:val="24"/>
          <w:rtl/>
        </w:rPr>
        <w:t>יְהִי</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רָצוֹן</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מִלְּפָנֶיךָ</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ה</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אלקי</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כְּשֵׁם</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שֶׁעֲזַרֽתַּנִי</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לְסַיֵים</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מַסֶּכֶת</w:t>
      </w:r>
      <w:r w:rsidRPr="00772CEE">
        <w:rPr>
          <w:rFonts w:asciiTheme="minorBidi" w:hAnsiTheme="minorBidi" w:cs="Guttman Hatzvi"/>
          <w:sz w:val="24"/>
          <w:szCs w:val="24"/>
          <w:rtl/>
        </w:rPr>
        <w:t xml:space="preserve"> [</w:t>
      </w:r>
      <w:r w:rsidR="004D1736">
        <w:rPr>
          <w:rFonts w:asciiTheme="minorBidi" w:hAnsiTheme="minorBidi" w:cs="Guttman Hatzvi" w:hint="cs"/>
          <w:sz w:val="24"/>
          <w:szCs w:val="24"/>
          <w:rtl/>
        </w:rPr>
        <w:t>יומא</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כֵּן</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תּֽעַזְרֵנִי</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לְהַתְחִיל</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מַסֶּכְתּוֹת</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וּסֽפָרִים</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אַחֵרִים</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וּלְסַיֵימָם</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לִלְמֹד</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וּלְלַמֵּד</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לִשְׁמֹר</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וְלַעֲשׂוֹת</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וּלְקַיֵּם</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אֶת</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כָּל</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דִּבְרֵי</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תַלְמוּד</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תּוֹרָתְךָ</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בְּאַהֲבָה</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וּזְכוּת</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כֹּל</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הַתָנָאִים</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וְאָמוֹרָאִים</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וּתַּלְמִידֵי</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חֲכָמִים</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יַעֲמוֹד</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לִי</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וּלְזַרְעִי</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שֶׁלֹא</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תָּמוּש</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הַתּוֹרָה</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מִפֽי</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וּמִפִי</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זַרְעִי</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עָד</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עוֹלָם</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וַיִתְקַיֵים</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בִּי</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בְּהִתְהַלֶּכְךָ</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תַּנְחֶה</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אֹתְךָ</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בְּשָׁכְבְּךָ</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תִּשְׁמֹר</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עָלֶיךָ</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וַהֲקִיצוֹתָ</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הִיא</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תְשִׂיחֶךָ</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כִּי</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בִי</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יִרְבּוּ</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יָמֶיךָ</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וְיוֹסִיפוּ</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לְּךָ</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שְׁנוֹת</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חַיִּים</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אֹרֶךְ</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יָמִים</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בִּימִינָהּ</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בִּשְׂמֹאלָהּ</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עֹשֶׁר</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וְכָבוֹד</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ה</w:t>
      </w:r>
      <w:r w:rsidRPr="00772CEE">
        <w:rPr>
          <w:rFonts w:asciiTheme="minorBidi" w:hAnsiTheme="minorBidi" w:cs="Guttman Hatzvi"/>
          <w:sz w:val="24"/>
          <w:szCs w:val="24"/>
          <w:rtl/>
        </w:rPr>
        <w:t xml:space="preserve">' | </w:t>
      </w:r>
      <w:r w:rsidRPr="00772CEE">
        <w:rPr>
          <w:rFonts w:asciiTheme="minorBidi" w:hAnsiTheme="minorBidi" w:cs="Guttman Hatzvi" w:hint="cs"/>
          <w:sz w:val="24"/>
          <w:szCs w:val="24"/>
          <w:rtl/>
        </w:rPr>
        <w:t>עֹז</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לְעַמּוֹ</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יִתֵּן</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ה</w:t>
      </w:r>
      <w:r w:rsidRPr="00772CEE">
        <w:rPr>
          <w:rFonts w:asciiTheme="minorBidi" w:hAnsiTheme="minorBidi" w:cs="Guttman Hatzvi"/>
          <w:sz w:val="24"/>
          <w:szCs w:val="24"/>
          <w:rtl/>
        </w:rPr>
        <w:t xml:space="preserve">' | </w:t>
      </w:r>
      <w:r w:rsidRPr="00772CEE">
        <w:rPr>
          <w:rFonts w:asciiTheme="minorBidi" w:hAnsiTheme="minorBidi" w:cs="Guttman Hatzvi" w:hint="cs"/>
          <w:sz w:val="24"/>
          <w:szCs w:val="24"/>
          <w:rtl/>
        </w:rPr>
        <w:t>יְבָרֵךְ</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אֶת</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עַמּוֹ</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בַשָּׁלוֹם</w:t>
      </w:r>
      <w:r w:rsidRPr="00772CEE">
        <w:rPr>
          <w:rFonts w:asciiTheme="minorBidi" w:hAnsiTheme="minorBidi" w:cs="Guttman Hatzvi"/>
          <w:sz w:val="24"/>
          <w:szCs w:val="24"/>
          <w:rtl/>
        </w:rPr>
        <w:t xml:space="preserve">. </w:t>
      </w:r>
    </w:p>
    <w:p w14:paraId="1B573AD7" w14:textId="77777777" w:rsidR="004F3FED" w:rsidRPr="00772CEE" w:rsidRDefault="004F3FED" w:rsidP="00772CEE">
      <w:pPr>
        <w:spacing w:line="360" w:lineRule="auto"/>
        <w:jc w:val="center"/>
        <w:rPr>
          <w:rFonts w:asciiTheme="minorBidi" w:hAnsiTheme="minorBidi" w:cs="Guttman Hatzvi"/>
          <w:b/>
          <w:bCs/>
          <w:sz w:val="24"/>
          <w:szCs w:val="24"/>
          <w:rtl/>
        </w:rPr>
      </w:pPr>
      <w:r w:rsidRPr="00772CEE">
        <w:rPr>
          <w:rFonts w:asciiTheme="minorBidi" w:hAnsiTheme="minorBidi" w:cs="Guttman Hatzvi" w:hint="cs"/>
          <w:b/>
          <w:bCs/>
          <w:sz w:val="24"/>
          <w:szCs w:val="24"/>
          <w:rtl/>
        </w:rPr>
        <w:t>קדיש</w:t>
      </w:r>
      <w:r w:rsidRPr="00772CEE">
        <w:rPr>
          <w:rFonts w:asciiTheme="minorBidi" w:hAnsiTheme="minorBidi" w:cs="Guttman Hatzvi"/>
          <w:b/>
          <w:bCs/>
          <w:sz w:val="24"/>
          <w:szCs w:val="24"/>
          <w:rtl/>
        </w:rPr>
        <w:t xml:space="preserve"> </w:t>
      </w:r>
      <w:r w:rsidRPr="00772CEE">
        <w:rPr>
          <w:rFonts w:asciiTheme="minorBidi" w:hAnsiTheme="minorBidi" w:cs="Guttman Hatzvi" w:hint="cs"/>
          <w:b/>
          <w:bCs/>
          <w:sz w:val="24"/>
          <w:szCs w:val="24"/>
          <w:rtl/>
        </w:rPr>
        <w:t>של</w:t>
      </w:r>
      <w:r w:rsidRPr="00772CEE">
        <w:rPr>
          <w:rFonts w:asciiTheme="minorBidi" w:hAnsiTheme="minorBidi" w:cs="Guttman Hatzvi"/>
          <w:b/>
          <w:bCs/>
          <w:sz w:val="24"/>
          <w:szCs w:val="24"/>
          <w:rtl/>
        </w:rPr>
        <w:t xml:space="preserve"> </w:t>
      </w:r>
      <w:r w:rsidRPr="00772CEE">
        <w:rPr>
          <w:rFonts w:asciiTheme="minorBidi" w:hAnsiTheme="minorBidi" w:cs="Guttman Hatzvi" w:hint="cs"/>
          <w:b/>
          <w:bCs/>
          <w:sz w:val="24"/>
          <w:szCs w:val="24"/>
          <w:rtl/>
        </w:rPr>
        <w:t>סיום</w:t>
      </w:r>
      <w:r w:rsidRPr="00772CEE">
        <w:rPr>
          <w:rFonts w:asciiTheme="minorBidi" w:hAnsiTheme="minorBidi" w:cs="Guttman Hatzvi"/>
          <w:b/>
          <w:bCs/>
          <w:sz w:val="24"/>
          <w:szCs w:val="24"/>
          <w:rtl/>
        </w:rPr>
        <w:t xml:space="preserve"> </w:t>
      </w:r>
      <w:r w:rsidRPr="00772CEE">
        <w:rPr>
          <w:rFonts w:asciiTheme="minorBidi" w:hAnsiTheme="minorBidi" w:cs="Guttman Hatzvi" w:hint="cs"/>
          <w:b/>
          <w:bCs/>
          <w:sz w:val="24"/>
          <w:szCs w:val="24"/>
          <w:rtl/>
        </w:rPr>
        <w:t>מסכת</w:t>
      </w:r>
    </w:p>
    <w:p w14:paraId="7C790479" w14:textId="77777777" w:rsidR="004F3FED" w:rsidRPr="00772CEE" w:rsidRDefault="004F3FED" w:rsidP="00772CEE">
      <w:pPr>
        <w:spacing w:line="360" w:lineRule="auto"/>
        <w:jc w:val="both"/>
        <w:rPr>
          <w:rFonts w:asciiTheme="minorBidi" w:hAnsiTheme="minorBidi" w:cs="Guttman Hatzvi"/>
          <w:sz w:val="24"/>
          <w:szCs w:val="24"/>
          <w:rtl/>
        </w:rPr>
      </w:pPr>
      <w:r w:rsidRPr="00772CEE">
        <w:rPr>
          <w:rFonts w:asciiTheme="minorBidi" w:hAnsiTheme="minorBidi" w:cs="Guttman Hatzvi" w:hint="cs"/>
          <w:sz w:val="24"/>
          <w:szCs w:val="24"/>
          <w:rtl/>
        </w:rPr>
        <w:t>יִתְגַּדַּל</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וְיִתְקַדַּשׁ</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שְׁמֵהּ</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רַבָּא</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בְּעָלְמָא</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דִּי</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הוּא</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עָתִיד</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לְאִתְחַדְתָּא</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וּלְאַחֲיָאה</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מֵתַיָּא</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וּלְאַסָּקָא</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יַתְּהוֹן</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לְחַיֵּי</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עָלְמָא</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וּלְמִבְנָא</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קַרְתָּא</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דִּי</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יְרוּשְלֵם</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וּלְשַׁכְלְלָא</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הֵיכָלֵהּ</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בְּגַוָּהּ</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וּלְמֶעֱקַר</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פּוּלְחָנָא</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נוּכְרָאָה</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מִן</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אַרְעָה</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וּלְאָתָבָא</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פּוּלְחָנָא</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דִּי</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שְׁמַיָּא</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לְאַתְרָהּ</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וְיַמְלִיך</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קוּדְשָׁא</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בְּרִיךְ</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הוּא</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בּמַלְכוּתֵה</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וִיקָרֵהּ</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בְּחַיֵּיכוֹן</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וּבְיוֹמֵיכוֹן</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וּבְחַיֵּי</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דְכָל</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בֵּית</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יִשְׂרָאֵל</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בַּעֲגָלָא</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וּבִזְמַן</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קָרִיב</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וְאִמְרוּ</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lastRenderedPageBreak/>
        <w:t>אָמֵן</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יְהֵא</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שְׁמֵהּ</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רַבָּא</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מְבָרַךְ</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לְעָלַם</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וּלְעָלְמֵי</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עָלְמַיָּא</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יִתְבָּרַךְ</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וְיִשְׁתַּבַּח</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וְיִתְפָּאַר</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וְיִתְרוֹמַם</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וְיִתְנַשֵּׂא</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וְיִתְהַדָּר</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וְיִתְעַלֶּה</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וְיִתְהַלָּל</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שְׁמֵהּ</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דְּקֻדְשָׁא</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בְּרִיךְ</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הוּא</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לְעֵלָּא</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מִן</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כָּל</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בִּרְכָתָא</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וְשִׁירָתָא</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תֻּשְׁבְּחָתָא</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וְנֶחֱמָתָא</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דַּאֲמִירָן</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בְּעָלְמָא</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וְאִמְרוּ</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אָמֵן</w:t>
      </w:r>
      <w:r w:rsidRPr="00772CEE">
        <w:rPr>
          <w:rFonts w:asciiTheme="minorBidi" w:hAnsiTheme="minorBidi" w:cs="Guttman Hatzvi"/>
          <w:sz w:val="24"/>
          <w:szCs w:val="24"/>
          <w:rtl/>
        </w:rPr>
        <w:t xml:space="preserve">. </w:t>
      </w:r>
    </w:p>
    <w:p w14:paraId="49AD82E7" w14:textId="77777777" w:rsidR="004F3FED" w:rsidRPr="00772CEE" w:rsidRDefault="004F3FED" w:rsidP="00772CEE">
      <w:pPr>
        <w:spacing w:line="360" w:lineRule="auto"/>
        <w:jc w:val="both"/>
        <w:rPr>
          <w:rFonts w:asciiTheme="minorBidi" w:hAnsiTheme="minorBidi" w:cs="Guttman Hatzvi"/>
          <w:sz w:val="24"/>
          <w:szCs w:val="24"/>
        </w:rPr>
      </w:pPr>
      <w:r w:rsidRPr="00772CEE">
        <w:rPr>
          <w:rFonts w:asciiTheme="minorBidi" w:hAnsiTheme="minorBidi" w:cs="Guttman Hatzvi" w:hint="cs"/>
          <w:sz w:val="24"/>
          <w:szCs w:val="24"/>
          <w:rtl/>
        </w:rPr>
        <w:t>יְהֵא</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שְׁלָמָא</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רַבָּא</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מִן</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שְׁמַיָּא</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וְחַיִּים</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עָלֵינוּ</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וְעַל</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כָּל</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יִשְׂרָאֵל</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וְאִמְרוּ</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אָמֵן</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עוֹשֶׂה</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שָׁלוֹם</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בִּמְרוֹמָיו</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הוּא</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יַעֲשֶׂה</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שָׁלוֹם</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עָלֵינוּ</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וְעַל</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כָּל</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יִשְׂרָאֵל</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וְאִמְרוּ</w:t>
      </w:r>
      <w:r w:rsidRPr="00772CEE">
        <w:rPr>
          <w:rFonts w:asciiTheme="minorBidi" w:hAnsiTheme="minorBidi" w:cs="Guttman Hatzvi"/>
          <w:sz w:val="24"/>
          <w:szCs w:val="24"/>
          <w:rtl/>
        </w:rPr>
        <w:t xml:space="preserve"> </w:t>
      </w:r>
      <w:r w:rsidRPr="00772CEE">
        <w:rPr>
          <w:rFonts w:asciiTheme="minorBidi" w:hAnsiTheme="minorBidi" w:cs="Guttman Hatzvi" w:hint="cs"/>
          <w:sz w:val="24"/>
          <w:szCs w:val="24"/>
          <w:rtl/>
        </w:rPr>
        <w:t>אָמֵן</w:t>
      </w:r>
      <w:r w:rsidRPr="00772CEE">
        <w:rPr>
          <w:rFonts w:asciiTheme="minorBidi" w:hAnsiTheme="minorBidi" w:cs="Guttman Hatzvi"/>
          <w:sz w:val="24"/>
          <w:szCs w:val="24"/>
          <w:rtl/>
        </w:rPr>
        <w:t>:</w:t>
      </w:r>
    </w:p>
    <w:p w14:paraId="4C9DDE97" w14:textId="77777777" w:rsidR="00F3142A" w:rsidRPr="00772CEE" w:rsidRDefault="00F3142A" w:rsidP="00772CEE">
      <w:pPr>
        <w:spacing w:line="360" w:lineRule="auto"/>
        <w:rPr>
          <w:sz w:val="24"/>
          <w:szCs w:val="24"/>
        </w:rPr>
      </w:pPr>
    </w:p>
    <w:sectPr w:rsidR="00F3142A" w:rsidRPr="00772CEE" w:rsidSect="00EF309B">
      <w:headerReference w:type="default" r:id="rId8"/>
      <w:footerReference w:type="default" r:id="rId9"/>
      <w:pgSz w:w="11906" w:h="16838"/>
      <w:pgMar w:top="1418" w:right="1418" w:bottom="1418" w:left="1418" w:header="708" w:footer="708" w:gutter="0"/>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653EC9" w14:textId="77777777" w:rsidR="00AE0020" w:rsidRDefault="00AE0020" w:rsidP="00EF309B">
      <w:pPr>
        <w:spacing w:after="0" w:line="240" w:lineRule="auto"/>
      </w:pPr>
      <w:r>
        <w:separator/>
      </w:r>
    </w:p>
  </w:endnote>
  <w:endnote w:type="continuationSeparator" w:id="0">
    <w:p w14:paraId="6A6A94C4" w14:textId="77777777" w:rsidR="00AE0020" w:rsidRDefault="00AE0020" w:rsidP="00EF309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David">
    <w:panose1 w:val="020E0502060401010101"/>
    <w:charset w:val="00"/>
    <w:family w:val="swiss"/>
    <w:pitch w:val="variable"/>
    <w:sig w:usb0="00000803" w:usb1="00000000" w:usb2="00000000" w:usb3="00000000" w:csb0="0000002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Guttman Hatzvi">
    <w:panose1 w:val="02010401010101010101"/>
    <w:charset w:val="B1"/>
    <w:family w:val="auto"/>
    <w:pitch w:val="variable"/>
    <w:sig w:usb0="00000801" w:usb1="40000000" w:usb2="00000000" w:usb3="00000000" w:csb0="0000002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tl/>
      </w:rPr>
      <w:id w:val="822852542"/>
      <w:docPartObj>
        <w:docPartGallery w:val="Page Numbers (Bottom of Page)"/>
        <w:docPartUnique/>
      </w:docPartObj>
    </w:sdtPr>
    <w:sdtContent>
      <w:p w14:paraId="5A393B68" w14:textId="21B78568" w:rsidR="00E21ADB" w:rsidRDefault="00E21ADB">
        <w:pPr>
          <w:pStyle w:val="a5"/>
          <w:jc w:val="center"/>
        </w:pPr>
        <w:r>
          <w:fldChar w:fldCharType="begin"/>
        </w:r>
        <w:r>
          <w:instrText>PAGE   \* MERGEFORMAT</w:instrText>
        </w:r>
        <w:r>
          <w:fldChar w:fldCharType="separate"/>
        </w:r>
        <w:r>
          <w:rPr>
            <w:rtl/>
            <w:lang w:val="he-IL"/>
          </w:rPr>
          <w:t>2</w:t>
        </w:r>
        <w:r>
          <w:fldChar w:fldCharType="end"/>
        </w:r>
      </w:p>
    </w:sdtContent>
  </w:sdt>
  <w:p w14:paraId="6B4BE60F" w14:textId="77777777" w:rsidR="00E21ADB" w:rsidRDefault="00E21ADB">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B6F371" w14:textId="77777777" w:rsidR="00AE0020" w:rsidRDefault="00AE0020" w:rsidP="00EF309B">
      <w:pPr>
        <w:spacing w:after="0" w:line="240" w:lineRule="auto"/>
      </w:pPr>
      <w:r>
        <w:separator/>
      </w:r>
    </w:p>
  </w:footnote>
  <w:footnote w:type="continuationSeparator" w:id="0">
    <w:p w14:paraId="37025452" w14:textId="77777777" w:rsidR="00AE0020" w:rsidRDefault="00AE0020" w:rsidP="00EF309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39A117" w14:textId="77777777" w:rsidR="00EF309B" w:rsidRPr="00E21ADB" w:rsidRDefault="00EF309B" w:rsidP="00EF309B">
    <w:pPr>
      <w:pStyle w:val="a3"/>
      <w:tabs>
        <w:tab w:val="clear" w:pos="4153"/>
        <w:tab w:val="clear" w:pos="8306"/>
        <w:tab w:val="center" w:pos="4534"/>
        <w:tab w:val="right" w:pos="9070"/>
      </w:tabs>
      <w:rPr>
        <w:rFonts w:ascii="David" w:hAnsi="David" w:cs="David"/>
        <w:sz w:val="24"/>
        <w:szCs w:val="24"/>
      </w:rPr>
    </w:pPr>
    <w:r w:rsidRPr="00E21ADB">
      <w:rPr>
        <w:rFonts w:ascii="David" w:hAnsi="David" w:cs="David"/>
        <w:sz w:val="24"/>
        <w:szCs w:val="24"/>
        <w:rtl/>
      </w:rPr>
      <w:t>בס"ד</w:t>
    </w:r>
    <w:r w:rsidRPr="00E21ADB">
      <w:rPr>
        <w:rFonts w:ascii="David" w:hAnsi="David" w:cs="David"/>
        <w:sz w:val="24"/>
        <w:szCs w:val="24"/>
        <w:rtl/>
      </w:rPr>
      <w:tab/>
      <w:t xml:space="preserve">לעילוי נשמת אביתר אביבי ז"ל שטבע בטיול השנתי בן אבנר ואורית הי"ו </w:t>
    </w:r>
    <w:r w:rsidRPr="00E21ADB">
      <w:rPr>
        <w:rFonts w:ascii="David" w:hAnsi="David" w:cs="David"/>
        <w:sz w:val="24"/>
        <w:szCs w:val="24"/>
        <w:rtl/>
      </w:rPr>
      <w:tab/>
      <w:t>ת.נ.צ.ב.ה</w:t>
    </w:r>
  </w:p>
  <w:p w14:paraId="06854324" w14:textId="77777777" w:rsidR="00EF309B" w:rsidRPr="00E21ADB" w:rsidRDefault="00EF309B">
    <w:pPr>
      <w:pStyle w:val="a3"/>
      <w:rPr>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0A4213D"/>
    <w:multiLevelType w:val="hybridMultilevel"/>
    <w:tmpl w:val="A94AFAA8"/>
    <w:lvl w:ilvl="0" w:tplc="DEBA353C">
      <w:start w:val="1"/>
      <w:numFmt w:val="hebrew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DEB7227"/>
    <w:multiLevelType w:val="hybridMultilevel"/>
    <w:tmpl w:val="13D65484"/>
    <w:lvl w:ilvl="0" w:tplc="15188C7C">
      <w:numFmt w:val="bullet"/>
      <w:lvlText w:val=""/>
      <w:lvlJc w:val="left"/>
      <w:pPr>
        <w:ind w:left="720" w:hanging="360"/>
      </w:pPr>
      <w:rPr>
        <w:rFonts w:ascii="Symbol" w:eastAsia="Times New Roman" w:hAnsi="Symbol" w:cs="Davi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25379600">
    <w:abstractNumId w:val="0"/>
  </w:num>
  <w:num w:numId="2" w16cid:durableId="141624719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0210"/>
    <w:rsid w:val="0005009B"/>
    <w:rsid w:val="00067853"/>
    <w:rsid w:val="000C1B2B"/>
    <w:rsid w:val="000E5C0B"/>
    <w:rsid w:val="000E5FB2"/>
    <w:rsid w:val="000F005D"/>
    <w:rsid w:val="00100FF9"/>
    <w:rsid w:val="001011BB"/>
    <w:rsid w:val="00112039"/>
    <w:rsid w:val="00117528"/>
    <w:rsid w:val="001332B9"/>
    <w:rsid w:val="00141591"/>
    <w:rsid w:val="00171BF1"/>
    <w:rsid w:val="001950D3"/>
    <w:rsid w:val="001B1B42"/>
    <w:rsid w:val="001B7CA9"/>
    <w:rsid w:val="001C0219"/>
    <w:rsid w:val="001C3095"/>
    <w:rsid w:val="001C6CBA"/>
    <w:rsid w:val="001D06F3"/>
    <w:rsid w:val="00200E84"/>
    <w:rsid w:val="00201E7E"/>
    <w:rsid w:val="00207994"/>
    <w:rsid w:val="002144CA"/>
    <w:rsid w:val="00214E51"/>
    <w:rsid w:val="00224C32"/>
    <w:rsid w:val="002526E6"/>
    <w:rsid w:val="00261ACE"/>
    <w:rsid w:val="00283079"/>
    <w:rsid w:val="00284077"/>
    <w:rsid w:val="00290FE4"/>
    <w:rsid w:val="002926AC"/>
    <w:rsid w:val="00293FB1"/>
    <w:rsid w:val="002963A7"/>
    <w:rsid w:val="002D71EE"/>
    <w:rsid w:val="002D76D5"/>
    <w:rsid w:val="002E573D"/>
    <w:rsid w:val="003467B2"/>
    <w:rsid w:val="00350373"/>
    <w:rsid w:val="0037555D"/>
    <w:rsid w:val="0037563B"/>
    <w:rsid w:val="00391013"/>
    <w:rsid w:val="003B4245"/>
    <w:rsid w:val="003C3D3D"/>
    <w:rsid w:val="003C6CBF"/>
    <w:rsid w:val="003F5C2B"/>
    <w:rsid w:val="00421525"/>
    <w:rsid w:val="00431779"/>
    <w:rsid w:val="004505EB"/>
    <w:rsid w:val="004609CD"/>
    <w:rsid w:val="00481454"/>
    <w:rsid w:val="00486EB0"/>
    <w:rsid w:val="004A0744"/>
    <w:rsid w:val="004B1084"/>
    <w:rsid w:val="004D0E2A"/>
    <w:rsid w:val="004D1736"/>
    <w:rsid w:val="004D6E02"/>
    <w:rsid w:val="004E19FC"/>
    <w:rsid w:val="004F3FED"/>
    <w:rsid w:val="00500558"/>
    <w:rsid w:val="00522786"/>
    <w:rsid w:val="0052779D"/>
    <w:rsid w:val="00547030"/>
    <w:rsid w:val="0056286E"/>
    <w:rsid w:val="00581F2D"/>
    <w:rsid w:val="0058625B"/>
    <w:rsid w:val="00590FB4"/>
    <w:rsid w:val="005B0912"/>
    <w:rsid w:val="0060471C"/>
    <w:rsid w:val="00622286"/>
    <w:rsid w:val="00623C42"/>
    <w:rsid w:val="00624D6C"/>
    <w:rsid w:val="006356DE"/>
    <w:rsid w:val="0064279A"/>
    <w:rsid w:val="00661C42"/>
    <w:rsid w:val="00662438"/>
    <w:rsid w:val="00673968"/>
    <w:rsid w:val="0067789C"/>
    <w:rsid w:val="006B2860"/>
    <w:rsid w:val="006C30BF"/>
    <w:rsid w:val="006C3EF1"/>
    <w:rsid w:val="00705EED"/>
    <w:rsid w:val="00716417"/>
    <w:rsid w:val="00723E50"/>
    <w:rsid w:val="00734C8D"/>
    <w:rsid w:val="00736539"/>
    <w:rsid w:val="007406BF"/>
    <w:rsid w:val="00740C10"/>
    <w:rsid w:val="00740CDF"/>
    <w:rsid w:val="00771FFC"/>
    <w:rsid w:val="00772CEE"/>
    <w:rsid w:val="00775C72"/>
    <w:rsid w:val="007861F7"/>
    <w:rsid w:val="007954B9"/>
    <w:rsid w:val="007A412D"/>
    <w:rsid w:val="007A5AA2"/>
    <w:rsid w:val="007B76B0"/>
    <w:rsid w:val="007C04B5"/>
    <w:rsid w:val="007F0D1D"/>
    <w:rsid w:val="007F16E1"/>
    <w:rsid w:val="00803A59"/>
    <w:rsid w:val="00811BAA"/>
    <w:rsid w:val="00823DEC"/>
    <w:rsid w:val="00825E38"/>
    <w:rsid w:val="008304B6"/>
    <w:rsid w:val="008331CE"/>
    <w:rsid w:val="00837F2A"/>
    <w:rsid w:val="00840A42"/>
    <w:rsid w:val="00847C1E"/>
    <w:rsid w:val="00850210"/>
    <w:rsid w:val="00862164"/>
    <w:rsid w:val="00886E1D"/>
    <w:rsid w:val="008942E2"/>
    <w:rsid w:val="008A1F67"/>
    <w:rsid w:val="008A52F2"/>
    <w:rsid w:val="00902C06"/>
    <w:rsid w:val="00932570"/>
    <w:rsid w:val="009512EB"/>
    <w:rsid w:val="009546AD"/>
    <w:rsid w:val="0095515A"/>
    <w:rsid w:val="009645C3"/>
    <w:rsid w:val="009718EB"/>
    <w:rsid w:val="00972AB4"/>
    <w:rsid w:val="009830A2"/>
    <w:rsid w:val="009B429B"/>
    <w:rsid w:val="009B75DB"/>
    <w:rsid w:val="00A02D1A"/>
    <w:rsid w:val="00A33EB7"/>
    <w:rsid w:val="00A47F54"/>
    <w:rsid w:val="00A54617"/>
    <w:rsid w:val="00A55752"/>
    <w:rsid w:val="00A66693"/>
    <w:rsid w:val="00A70D64"/>
    <w:rsid w:val="00A71B70"/>
    <w:rsid w:val="00A73853"/>
    <w:rsid w:val="00AA1D57"/>
    <w:rsid w:val="00AA22ED"/>
    <w:rsid w:val="00AA28FA"/>
    <w:rsid w:val="00AE0020"/>
    <w:rsid w:val="00AE42CC"/>
    <w:rsid w:val="00AE7870"/>
    <w:rsid w:val="00B02255"/>
    <w:rsid w:val="00B10742"/>
    <w:rsid w:val="00B159FD"/>
    <w:rsid w:val="00B23154"/>
    <w:rsid w:val="00B56F78"/>
    <w:rsid w:val="00B72B8B"/>
    <w:rsid w:val="00B74961"/>
    <w:rsid w:val="00BA4F93"/>
    <w:rsid w:val="00BE1805"/>
    <w:rsid w:val="00BE2871"/>
    <w:rsid w:val="00BE3159"/>
    <w:rsid w:val="00C03F7D"/>
    <w:rsid w:val="00C06973"/>
    <w:rsid w:val="00C2434C"/>
    <w:rsid w:val="00C558AA"/>
    <w:rsid w:val="00C64411"/>
    <w:rsid w:val="00C64D77"/>
    <w:rsid w:val="00C64F5C"/>
    <w:rsid w:val="00C679C7"/>
    <w:rsid w:val="00C80831"/>
    <w:rsid w:val="00C84FCA"/>
    <w:rsid w:val="00CA001D"/>
    <w:rsid w:val="00CB0484"/>
    <w:rsid w:val="00CC5620"/>
    <w:rsid w:val="00CC5A05"/>
    <w:rsid w:val="00D2244A"/>
    <w:rsid w:val="00D22972"/>
    <w:rsid w:val="00D25348"/>
    <w:rsid w:val="00D434A2"/>
    <w:rsid w:val="00D4664B"/>
    <w:rsid w:val="00D7625B"/>
    <w:rsid w:val="00D82868"/>
    <w:rsid w:val="00D96015"/>
    <w:rsid w:val="00D97DE5"/>
    <w:rsid w:val="00DB1069"/>
    <w:rsid w:val="00DB1737"/>
    <w:rsid w:val="00DB3835"/>
    <w:rsid w:val="00DC2A3A"/>
    <w:rsid w:val="00DC3916"/>
    <w:rsid w:val="00DD5306"/>
    <w:rsid w:val="00DE4747"/>
    <w:rsid w:val="00DF5C8F"/>
    <w:rsid w:val="00E17F37"/>
    <w:rsid w:val="00E202C2"/>
    <w:rsid w:val="00E21ADB"/>
    <w:rsid w:val="00E24D64"/>
    <w:rsid w:val="00E3525B"/>
    <w:rsid w:val="00E41545"/>
    <w:rsid w:val="00E43689"/>
    <w:rsid w:val="00E900CF"/>
    <w:rsid w:val="00E91169"/>
    <w:rsid w:val="00EA16B8"/>
    <w:rsid w:val="00EB5235"/>
    <w:rsid w:val="00EB5A19"/>
    <w:rsid w:val="00EB7F95"/>
    <w:rsid w:val="00EC5178"/>
    <w:rsid w:val="00ED1CC1"/>
    <w:rsid w:val="00ED2E2C"/>
    <w:rsid w:val="00EE313F"/>
    <w:rsid w:val="00EE5A44"/>
    <w:rsid w:val="00EF309B"/>
    <w:rsid w:val="00F03A38"/>
    <w:rsid w:val="00F26495"/>
    <w:rsid w:val="00F3142A"/>
    <w:rsid w:val="00F41A84"/>
    <w:rsid w:val="00F448EC"/>
    <w:rsid w:val="00F56D73"/>
    <w:rsid w:val="00F81F1C"/>
    <w:rsid w:val="00F82593"/>
    <w:rsid w:val="00F84508"/>
    <w:rsid w:val="00F86ABF"/>
    <w:rsid w:val="00F90094"/>
    <w:rsid w:val="00FA0CAD"/>
    <w:rsid w:val="00FA301C"/>
    <w:rsid w:val="00FA5268"/>
    <w:rsid w:val="00FD7095"/>
    <w:rsid w:val="00FE1DB1"/>
    <w:rsid w:val="00FE721B"/>
    <w:rsid w:val="00FE7455"/>
    <w:rsid w:val="00FE7ECB"/>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09C8213"/>
  <w15:chartTrackingRefBased/>
  <w15:docId w15:val="{BEE537E7-7A23-44DE-AA44-9F471D606C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he-IL"/>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bidi/>
    </w:pPr>
  </w:style>
  <w:style w:type="paragraph" w:styleId="1">
    <w:name w:val="heading 1"/>
    <w:basedOn w:val="a"/>
    <w:next w:val="a"/>
    <w:link w:val="10"/>
    <w:uiPriority w:val="9"/>
    <w:qFormat/>
    <w:rsid w:val="000C1B2B"/>
    <w:pPr>
      <w:keepNext/>
      <w:keepLines/>
      <w:spacing w:before="240" w:after="0"/>
      <w:outlineLvl w:val="0"/>
    </w:pPr>
    <w:rPr>
      <w:rFonts w:asciiTheme="majorHAnsi" w:eastAsiaTheme="majorEastAsia" w:hAnsiTheme="majorHAnsi" w:cs="David"/>
      <w:sz w:val="32"/>
      <w:szCs w:val="32"/>
    </w:rPr>
  </w:style>
  <w:style w:type="paragraph" w:styleId="2">
    <w:name w:val="heading 2"/>
    <w:basedOn w:val="a"/>
    <w:next w:val="a"/>
    <w:link w:val="20"/>
    <w:uiPriority w:val="9"/>
    <w:unhideWhenUsed/>
    <w:qFormat/>
    <w:rsid w:val="00350373"/>
    <w:pPr>
      <w:keepNext/>
      <w:keepLines/>
      <w:spacing w:before="40" w:after="0" w:line="240" w:lineRule="auto"/>
      <w:outlineLvl w:val="1"/>
    </w:pPr>
    <w:rPr>
      <w:rFonts w:asciiTheme="majorHAnsi" w:eastAsiaTheme="majorEastAsia" w:hAnsiTheme="majorHAnsi" w:cs="David"/>
      <w:bCs/>
      <w:sz w:val="26"/>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כותרת 1 תו"/>
    <w:basedOn w:val="a0"/>
    <w:link w:val="1"/>
    <w:uiPriority w:val="9"/>
    <w:rsid w:val="000C1B2B"/>
    <w:rPr>
      <w:rFonts w:asciiTheme="majorHAnsi" w:eastAsiaTheme="majorEastAsia" w:hAnsiTheme="majorHAnsi" w:cs="David"/>
      <w:sz w:val="32"/>
      <w:szCs w:val="32"/>
    </w:rPr>
  </w:style>
  <w:style w:type="character" w:customStyle="1" w:styleId="20">
    <w:name w:val="כותרת 2 תו"/>
    <w:basedOn w:val="a0"/>
    <w:link w:val="2"/>
    <w:uiPriority w:val="9"/>
    <w:rsid w:val="00350373"/>
    <w:rPr>
      <w:rFonts w:asciiTheme="majorHAnsi" w:eastAsiaTheme="majorEastAsia" w:hAnsiTheme="majorHAnsi" w:cs="David"/>
      <w:bCs/>
      <w:sz w:val="26"/>
      <w:szCs w:val="28"/>
    </w:rPr>
  </w:style>
  <w:style w:type="paragraph" w:styleId="a3">
    <w:name w:val="header"/>
    <w:basedOn w:val="a"/>
    <w:link w:val="a4"/>
    <w:uiPriority w:val="99"/>
    <w:unhideWhenUsed/>
    <w:rsid w:val="00EF309B"/>
    <w:pPr>
      <w:tabs>
        <w:tab w:val="center" w:pos="4153"/>
        <w:tab w:val="right" w:pos="8306"/>
      </w:tabs>
      <w:spacing w:after="0" w:line="240" w:lineRule="auto"/>
    </w:pPr>
  </w:style>
  <w:style w:type="character" w:customStyle="1" w:styleId="a4">
    <w:name w:val="כותרת עליונה תו"/>
    <w:basedOn w:val="a0"/>
    <w:link w:val="a3"/>
    <w:uiPriority w:val="99"/>
    <w:rsid w:val="00EF309B"/>
  </w:style>
  <w:style w:type="paragraph" w:styleId="a5">
    <w:name w:val="footer"/>
    <w:basedOn w:val="a"/>
    <w:link w:val="a6"/>
    <w:uiPriority w:val="99"/>
    <w:unhideWhenUsed/>
    <w:rsid w:val="00EF309B"/>
    <w:pPr>
      <w:tabs>
        <w:tab w:val="center" w:pos="4153"/>
        <w:tab w:val="right" w:pos="8306"/>
      </w:tabs>
      <w:spacing w:after="0" w:line="240" w:lineRule="auto"/>
    </w:pPr>
  </w:style>
  <w:style w:type="character" w:customStyle="1" w:styleId="a6">
    <w:name w:val="כותרת תחתונה תו"/>
    <w:basedOn w:val="a0"/>
    <w:link w:val="a5"/>
    <w:uiPriority w:val="99"/>
    <w:rsid w:val="00EF309B"/>
  </w:style>
  <w:style w:type="paragraph" w:styleId="a7">
    <w:name w:val="List Paragraph"/>
    <w:basedOn w:val="a"/>
    <w:uiPriority w:val="34"/>
    <w:qFormat/>
    <w:rsid w:val="00D2244A"/>
    <w:pPr>
      <w:ind w:left="720"/>
      <w:contextualSpacing/>
    </w:pPr>
  </w:style>
  <w:style w:type="paragraph" w:styleId="a8">
    <w:name w:val="Block Text"/>
    <w:basedOn w:val="a"/>
    <w:rsid w:val="005B0912"/>
    <w:pPr>
      <w:spacing w:after="0" w:line="360" w:lineRule="auto"/>
      <w:ind w:left="720"/>
      <w:jc w:val="both"/>
    </w:pPr>
    <w:rPr>
      <w:rFonts w:ascii="Times New Roman" w:eastAsia="Times New Roman" w:hAnsi="Times New Roman" w:cs="David"/>
      <w:noProof/>
      <w:kern w:val="0"/>
      <w:sz w:val="20"/>
      <w:szCs w:val="24"/>
      <w:lang w:eastAsia="he-IL"/>
      <w14:ligatures w14:val="none"/>
    </w:rPr>
  </w:style>
  <w:style w:type="character" w:styleId="a9">
    <w:name w:val="Strong"/>
    <w:basedOn w:val="a0"/>
    <w:uiPriority w:val="22"/>
    <w:qFormat/>
    <w:rsid w:val="00E9116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5517391">
      <w:bodyDiv w:val="1"/>
      <w:marLeft w:val="0"/>
      <w:marRight w:val="0"/>
      <w:marTop w:val="0"/>
      <w:marBottom w:val="0"/>
      <w:divBdr>
        <w:top w:val="none" w:sz="0" w:space="0" w:color="auto"/>
        <w:left w:val="none" w:sz="0" w:space="0" w:color="auto"/>
        <w:bottom w:val="none" w:sz="0" w:space="0" w:color="auto"/>
        <w:right w:val="none" w:sz="0" w:space="0" w:color="auto"/>
      </w:divBdr>
      <w:divsChild>
        <w:div w:id="1205210917">
          <w:marLeft w:val="0"/>
          <w:marRight w:val="0"/>
          <w:marTop w:val="0"/>
          <w:marBottom w:val="0"/>
          <w:divBdr>
            <w:top w:val="none" w:sz="0" w:space="0" w:color="auto"/>
            <w:left w:val="none" w:sz="0" w:space="0" w:color="auto"/>
            <w:bottom w:val="none" w:sz="0" w:space="0" w:color="auto"/>
            <w:right w:val="none" w:sz="0" w:space="0" w:color="auto"/>
          </w:divBdr>
          <w:divsChild>
            <w:div w:id="690377632">
              <w:marLeft w:val="0"/>
              <w:marRight w:val="0"/>
              <w:marTop w:val="0"/>
              <w:marBottom w:val="0"/>
              <w:divBdr>
                <w:top w:val="none" w:sz="0" w:space="0" w:color="auto"/>
                <w:left w:val="none" w:sz="0" w:space="0" w:color="auto"/>
                <w:bottom w:val="none" w:sz="0" w:space="0" w:color="auto"/>
                <w:right w:val="none" w:sz="0" w:space="0" w:color="auto"/>
              </w:divBdr>
              <w:divsChild>
                <w:div w:id="25255113">
                  <w:marLeft w:val="0"/>
                  <w:marRight w:val="0"/>
                  <w:marTop w:val="0"/>
                  <w:marBottom w:val="0"/>
                  <w:divBdr>
                    <w:top w:val="none" w:sz="0" w:space="0" w:color="auto"/>
                    <w:left w:val="none" w:sz="0" w:space="0" w:color="auto"/>
                    <w:bottom w:val="none" w:sz="0" w:space="0" w:color="auto"/>
                    <w:right w:val="none" w:sz="0" w:space="0" w:color="auto"/>
                  </w:divBdr>
                  <w:divsChild>
                    <w:div w:id="2118326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1209639">
      <w:bodyDiv w:val="1"/>
      <w:marLeft w:val="0"/>
      <w:marRight w:val="0"/>
      <w:marTop w:val="0"/>
      <w:marBottom w:val="0"/>
      <w:divBdr>
        <w:top w:val="none" w:sz="0" w:space="0" w:color="auto"/>
        <w:left w:val="none" w:sz="0" w:space="0" w:color="auto"/>
        <w:bottom w:val="none" w:sz="0" w:space="0" w:color="auto"/>
        <w:right w:val="none" w:sz="0" w:space="0" w:color="auto"/>
      </w:divBdr>
    </w:div>
    <w:div w:id="781806238">
      <w:bodyDiv w:val="1"/>
      <w:marLeft w:val="0"/>
      <w:marRight w:val="0"/>
      <w:marTop w:val="0"/>
      <w:marBottom w:val="0"/>
      <w:divBdr>
        <w:top w:val="none" w:sz="0" w:space="0" w:color="auto"/>
        <w:left w:val="none" w:sz="0" w:space="0" w:color="auto"/>
        <w:bottom w:val="none" w:sz="0" w:space="0" w:color="auto"/>
        <w:right w:val="none" w:sz="0" w:space="0" w:color="auto"/>
      </w:divBdr>
      <w:divsChild>
        <w:div w:id="258755734">
          <w:marLeft w:val="0"/>
          <w:marRight w:val="0"/>
          <w:marTop w:val="0"/>
          <w:marBottom w:val="0"/>
          <w:divBdr>
            <w:top w:val="none" w:sz="0" w:space="0" w:color="auto"/>
            <w:left w:val="none" w:sz="0" w:space="0" w:color="auto"/>
            <w:bottom w:val="none" w:sz="0" w:space="0" w:color="auto"/>
            <w:right w:val="none" w:sz="0" w:space="0" w:color="auto"/>
          </w:divBdr>
        </w:div>
      </w:divsChild>
    </w:div>
    <w:div w:id="1534466299">
      <w:bodyDiv w:val="1"/>
      <w:marLeft w:val="0"/>
      <w:marRight w:val="0"/>
      <w:marTop w:val="0"/>
      <w:marBottom w:val="0"/>
      <w:divBdr>
        <w:top w:val="none" w:sz="0" w:space="0" w:color="auto"/>
        <w:left w:val="none" w:sz="0" w:space="0" w:color="auto"/>
        <w:bottom w:val="none" w:sz="0" w:space="0" w:color="auto"/>
        <w:right w:val="none" w:sz="0" w:space="0" w:color="auto"/>
      </w:divBdr>
    </w:div>
    <w:div w:id="1594513888">
      <w:bodyDiv w:val="1"/>
      <w:marLeft w:val="0"/>
      <w:marRight w:val="0"/>
      <w:marTop w:val="0"/>
      <w:marBottom w:val="0"/>
      <w:divBdr>
        <w:top w:val="none" w:sz="0" w:space="0" w:color="auto"/>
        <w:left w:val="none" w:sz="0" w:space="0" w:color="auto"/>
        <w:bottom w:val="none" w:sz="0" w:space="0" w:color="auto"/>
        <w:right w:val="none" w:sz="0" w:space="0" w:color="auto"/>
      </w:divBdr>
      <w:divsChild>
        <w:div w:id="1886945024">
          <w:marLeft w:val="0"/>
          <w:marRight w:val="0"/>
          <w:marTop w:val="0"/>
          <w:marBottom w:val="0"/>
          <w:divBdr>
            <w:top w:val="none" w:sz="0" w:space="0" w:color="auto"/>
            <w:left w:val="none" w:sz="0" w:space="0" w:color="auto"/>
            <w:bottom w:val="none" w:sz="0" w:space="0" w:color="auto"/>
            <w:right w:val="none" w:sz="0" w:space="0" w:color="auto"/>
          </w:divBdr>
        </w:div>
      </w:divsChild>
    </w:div>
    <w:div w:id="1631932929">
      <w:bodyDiv w:val="1"/>
      <w:marLeft w:val="0"/>
      <w:marRight w:val="0"/>
      <w:marTop w:val="0"/>
      <w:marBottom w:val="0"/>
      <w:divBdr>
        <w:top w:val="none" w:sz="0" w:space="0" w:color="auto"/>
        <w:left w:val="none" w:sz="0" w:space="0" w:color="auto"/>
        <w:bottom w:val="none" w:sz="0" w:space="0" w:color="auto"/>
        <w:right w:val="none" w:sz="0" w:space="0" w:color="auto"/>
      </w:divBdr>
      <w:divsChild>
        <w:div w:id="1211503913">
          <w:marLeft w:val="0"/>
          <w:marRight w:val="0"/>
          <w:marTop w:val="0"/>
          <w:marBottom w:val="0"/>
          <w:divBdr>
            <w:top w:val="none" w:sz="0" w:space="0" w:color="auto"/>
            <w:left w:val="none" w:sz="0" w:space="0" w:color="auto"/>
            <w:bottom w:val="none" w:sz="0" w:space="0" w:color="auto"/>
            <w:right w:val="none" w:sz="0" w:space="0" w:color="auto"/>
          </w:divBdr>
        </w:div>
        <w:div w:id="1596283396">
          <w:marLeft w:val="0"/>
          <w:marRight w:val="0"/>
          <w:marTop w:val="0"/>
          <w:marBottom w:val="0"/>
          <w:divBdr>
            <w:top w:val="none" w:sz="0" w:space="0" w:color="auto"/>
            <w:left w:val="none" w:sz="0" w:space="0" w:color="auto"/>
            <w:bottom w:val="none" w:sz="0" w:space="0" w:color="auto"/>
            <w:right w:val="none" w:sz="0" w:space="0" w:color="auto"/>
          </w:divBdr>
        </w:div>
      </w:divsChild>
    </w:div>
    <w:div w:id="17228242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1A65E42-BF71-42DD-A1C7-0208B2BBED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126</TotalTime>
  <Pages>5</Pages>
  <Words>1797</Words>
  <Characters>8987</Characters>
  <Application>Microsoft Office Word</Application>
  <DocSecurity>0</DocSecurity>
  <Lines>74</Lines>
  <Paragraphs>21</Paragraphs>
  <ScaleCrop>false</ScaleCrop>
  <HeadingPairs>
    <vt:vector size="2" baseType="variant">
      <vt:variant>
        <vt:lpstr>שם</vt:lpstr>
      </vt:variant>
      <vt:variant>
        <vt:i4>1</vt:i4>
      </vt:variant>
    </vt:vector>
  </HeadingPairs>
  <TitlesOfParts>
    <vt:vector size="1" baseType="lpstr">
      <vt:lpstr/>
    </vt:vector>
  </TitlesOfParts>
  <Company/>
  <LinksUpToDate>false</LinksUpToDate>
  <CharactersWithSpaces>10763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Aviad Avivi</dc:creator>
  <cp:keywords/>
  <dc:description/>
  <cp:lastModifiedBy>Aviad Avivi</cp:lastModifiedBy>
  <cp:revision>47</cp:revision>
  <dcterms:created xsi:type="dcterms:W3CDTF">2026-05-03T21:24:00Z</dcterms:created>
  <dcterms:modified xsi:type="dcterms:W3CDTF">2026-05-04T20:46:00Z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f2eeb5537593acdc6f4d0aecc72c4189e08f2059c21ee34acb3f6a404654e672</vt:lpwstr>
  </property>
</Properties>
</file>