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6DA" w:rsidRPr="000756DA" w:rsidRDefault="000756DA" w:rsidP="000756DA">
      <w:pPr>
        <w:ind w:hanging="241"/>
        <w:rPr>
          <w:rFonts w:hint="cs"/>
          <w:rtl/>
        </w:rPr>
      </w:pPr>
      <w:r w:rsidRPr="000756DA">
        <w:rPr>
          <w:rFonts w:hint="cs"/>
          <w:b/>
          <w:bCs/>
          <w:color w:val="FF0000"/>
          <w:u w:val="single"/>
          <w:rtl/>
        </w:rPr>
        <w:t>היפוך</w:t>
      </w:r>
    </w:p>
    <w:p w:rsidR="000756DA" w:rsidRDefault="000756DA" w:rsidP="000756DA">
      <w:pPr>
        <w:spacing w:before="100" w:beforeAutospacing="1" w:after="100" w:afterAutospacing="1"/>
        <w:ind w:left="-241"/>
        <w:jc w:val="both"/>
        <w:rPr>
          <w:rFonts w:eastAsia="Times New Roman" w:hint="cs"/>
          <w:rtl/>
          <w:lang w:eastAsia="en-US"/>
        </w:rPr>
      </w:pPr>
      <w:r>
        <w:rPr>
          <w:rFonts w:eastAsia="Times New Roman" w:hint="cs"/>
          <w:rtl/>
          <w:lang w:eastAsia="en-US"/>
        </w:rPr>
        <w:t xml:space="preserve">ההיפוך במוזיקה נועד כדי לעבור ממצב של מרווח דיסוננסי למצב של מרווח קונסוננסי. ההיפוך יכול להתבצע בשני מצבים: צליל ראשון במרווח הדיסוננסי עולה באוקטבה או שצליל שני במרווח הדיסוננסי יורד באוקטבה. </w:t>
      </w:r>
    </w:p>
    <w:p w:rsidR="000756DA" w:rsidRPr="00053B55" w:rsidRDefault="000756DA" w:rsidP="000756DA">
      <w:pPr>
        <w:spacing w:before="100" w:beforeAutospacing="1" w:after="100" w:afterAutospacing="1"/>
        <w:ind w:left="-241"/>
        <w:rPr>
          <w:rFonts w:eastAsia="Times New Roman" w:hint="cs"/>
          <w:rtl/>
          <w:lang w:eastAsia="en-US"/>
        </w:rPr>
      </w:pPr>
      <w:r>
        <w:rPr>
          <w:rFonts w:eastAsia="Times New Roman" w:hint="cs"/>
          <w:rtl/>
          <w:lang w:eastAsia="en-US"/>
        </w:rPr>
        <w:t xml:space="preserve">לדוגמא: המרווח הדיסוננסי סקונדה גדולה  </w:t>
      </w:r>
      <w:r>
        <w:rPr>
          <w:rFonts w:eastAsia="Times New Roman"/>
          <w:lang w:eastAsia="en-US"/>
        </w:rPr>
        <w:t xml:space="preserve">  </w:t>
      </w:r>
      <w:r>
        <w:rPr>
          <w:rFonts w:eastAsia="Times New Roman" w:hint="cs"/>
          <w:color w:val="0000FF"/>
          <w:lang w:eastAsia="en-US"/>
        </w:rPr>
        <w:t>C_D</w:t>
      </w:r>
      <w:r>
        <w:rPr>
          <w:rFonts w:eastAsia="Times New Roman" w:hint="cs"/>
          <w:rtl/>
          <w:lang w:eastAsia="en-US"/>
        </w:rPr>
        <w:t xml:space="preserve">יכול לקבל פיתרון באמצעות מרווח קונסוננטי עליון  </w:t>
      </w:r>
      <w:r>
        <w:rPr>
          <w:rFonts w:eastAsia="Times New Roman"/>
          <w:color w:val="0000FF"/>
          <w:lang w:eastAsia="en-US"/>
        </w:rPr>
        <w:t>D_C</w:t>
      </w:r>
      <w:r>
        <w:rPr>
          <w:rFonts w:eastAsia="Times New Roman" w:hint="cs"/>
          <w:color w:val="0000FF"/>
          <w:rtl/>
          <w:lang w:eastAsia="en-US"/>
        </w:rPr>
        <w:t xml:space="preserve">                </w:t>
      </w:r>
      <w:r w:rsidRPr="00053B55">
        <w:rPr>
          <w:rFonts w:eastAsia="Times New Roman" w:hint="cs"/>
          <w:rtl/>
          <w:lang w:eastAsia="en-US"/>
        </w:rPr>
        <w:t xml:space="preserve">או </w:t>
      </w:r>
      <w:r>
        <w:rPr>
          <w:rFonts w:eastAsia="Times New Roman" w:hint="cs"/>
          <w:rtl/>
          <w:lang w:eastAsia="en-US"/>
        </w:rPr>
        <w:t xml:space="preserve">באמצעות מרווח קונסוננטי תחתון </w:t>
      </w:r>
      <w:r w:rsidRPr="00053B55">
        <w:rPr>
          <w:rFonts w:eastAsia="Times New Roman" w:hint="cs"/>
          <w:rtl/>
          <w:lang w:eastAsia="en-US"/>
        </w:rPr>
        <w:t xml:space="preserve"> </w:t>
      </w:r>
      <w:r w:rsidRPr="000D24D5">
        <w:rPr>
          <w:rFonts w:eastAsia="Times New Roman" w:hint="cs"/>
          <w:color w:val="0000FF"/>
          <w:lang w:eastAsia="en-US"/>
        </w:rPr>
        <w:t>D_C</w:t>
      </w:r>
    </w:p>
    <w:p w:rsidR="000756DA" w:rsidRPr="000756DA" w:rsidRDefault="000756DA" w:rsidP="000756DA">
      <w:pPr>
        <w:ind w:hanging="180"/>
        <w:rPr>
          <w:rtl/>
        </w:rPr>
      </w:pPr>
      <w:r w:rsidRPr="000756DA">
        <w:rPr>
          <w:rFonts w:hint="cs"/>
          <w:b/>
          <w:bCs/>
          <w:color w:val="FF0000"/>
          <w:u w:val="single"/>
          <w:rtl/>
        </w:rPr>
        <w:t>מרווח השלמה</w:t>
      </w:r>
    </w:p>
    <w:p w:rsidR="000756DA" w:rsidRDefault="000756DA" w:rsidP="000756DA">
      <w:pPr>
        <w:ind w:left="-241"/>
      </w:pPr>
      <w:r>
        <w:rPr>
          <w:rFonts w:hint="cs"/>
          <w:rtl/>
        </w:rPr>
        <w:t xml:space="preserve"> לכל מרווח יש מרווח שני אחר המשלים אותו לאוקטבה ואופיו הצלילי דומה לזה שלו:</w:t>
      </w:r>
    </w:p>
    <w:p w:rsidR="000756DA" w:rsidRDefault="000756DA" w:rsidP="000756DA">
      <w:pPr>
        <w:numPr>
          <w:ilvl w:val="0"/>
          <w:numId w:val="1"/>
        </w:numPr>
        <w:tabs>
          <w:tab w:val="clear" w:pos="720"/>
          <w:tab w:val="num" w:pos="360"/>
        </w:tabs>
        <w:spacing w:before="100" w:beforeAutospacing="1" w:after="100" w:afterAutospacing="1"/>
        <w:ind w:left="360" w:right="360"/>
        <w:rPr>
          <w:rFonts w:eastAsia="Times New Roman" w:hint="cs"/>
          <w:lang w:eastAsia="en-US"/>
        </w:rPr>
      </w:pPr>
      <w:r w:rsidRPr="007809BD">
        <w:rPr>
          <w:rFonts w:eastAsia="Times New Roman" w:hint="cs"/>
          <w:rtl/>
          <w:lang w:eastAsia="en-US"/>
        </w:rPr>
        <w:t>ה</w:t>
      </w:r>
      <w:r>
        <w:rPr>
          <w:rFonts w:eastAsia="Times New Roman" w:hint="cs"/>
          <w:rtl/>
          <w:lang w:eastAsia="en-US"/>
        </w:rPr>
        <w:t>-</w:t>
      </w:r>
      <w:r w:rsidRPr="001F1801">
        <w:rPr>
          <w:rFonts w:eastAsia="Times New Roman" w:hint="cs"/>
          <w:color w:val="0000FF"/>
          <w:u w:val="single"/>
          <w:rtl/>
          <w:lang w:eastAsia="en-US"/>
        </w:rPr>
        <w:t>סקונדה</w:t>
      </w:r>
      <w:r w:rsidRPr="007809BD">
        <w:rPr>
          <w:rFonts w:eastAsia="Times New Roman" w:hint="cs"/>
          <w:rtl/>
          <w:lang w:eastAsia="en-US"/>
        </w:rPr>
        <w:t xml:space="preserve"> צורמת ואינה נעימה לאוזן. מרווח של סקונדה מתאפיין בחוסר יציבות ומבקש להיפתר בהתאם לכיוון - כלפי מעלה או כלפי מטה. המרווח המשלים את הסקונדה הוא הספטימה, הנושאת תכונות צליליות דומות, אך בניגוד לתצלילה ה"מכווץ" של הסקונדה, הס</w:t>
      </w:r>
      <w:r>
        <w:rPr>
          <w:rFonts w:eastAsia="Times New Roman" w:hint="cs"/>
          <w:rtl/>
          <w:lang w:eastAsia="en-US"/>
        </w:rPr>
        <w:t>פ</w:t>
      </w:r>
      <w:r w:rsidRPr="007809BD">
        <w:rPr>
          <w:rFonts w:eastAsia="Times New Roman" w:hint="cs"/>
          <w:rtl/>
          <w:lang w:eastAsia="en-US"/>
        </w:rPr>
        <w:t>טימה נשמעת "רחבה" יותר.</w:t>
      </w:r>
    </w:p>
    <w:p w:rsidR="000756DA" w:rsidRDefault="000756DA" w:rsidP="000756DA">
      <w:pPr>
        <w:numPr>
          <w:ilvl w:val="0"/>
          <w:numId w:val="1"/>
        </w:numPr>
        <w:tabs>
          <w:tab w:val="clear" w:pos="720"/>
          <w:tab w:val="num" w:pos="360"/>
        </w:tabs>
        <w:spacing w:before="100" w:beforeAutospacing="1" w:after="100" w:afterAutospacing="1"/>
        <w:ind w:left="360" w:right="360"/>
        <w:rPr>
          <w:rFonts w:eastAsia="Times New Roman" w:hint="cs"/>
          <w:lang w:eastAsia="en-US"/>
        </w:rPr>
      </w:pPr>
      <w:r w:rsidRPr="007809BD">
        <w:rPr>
          <w:rFonts w:eastAsia="Times New Roman" w:hint="cs"/>
          <w:rtl/>
          <w:lang w:eastAsia="en-US"/>
        </w:rPr>
        <w:t>ה</w:t>
      </w:r>
      <w:r>
        <w:rPr>
          <w:rFonts w:eastAsia="Times New Roman" w:hint="cs"/>
          <w:rtl/>
          <w:lang w:eastAsia="en-US"/>
        </w:rPr>
        <w:t>-</w:t>
      </w:r>
      <w:r w:rsidRPr="001F1801">
        <w:rPr>
          <w:rFonts w:eastAsia="Times New Roman" w:hint="cs"/>
          <w:color w:val="0000FF"/>
          <w:u w:val="single"/>
          <w:rtl/>
          <w:lang w:eastAsia="en-US"/>
        </w:rPr>
        <w:t>טרצה</w:t>
      </w:r>
      <w:r w:rsidRPr="007809BD">
        <w:rPr>
          <w:rFonts w:eastAsia="Times New Roman" w:hint="cs"/>
          <w:rtl/>
          <w:lang w:eastAsia="en-US"/>
        </w:rPr>
        <w:t xml:space="preserve"> היא מרווח יציב ונוח, שאיננו דורש פתרון המסגרת ההרמוניה המסורתית. קריאת הקוקייה משתמשת במרווח זה, דבר הבא לידי ביטוי גם בשעוני קוקייה ופעמוני דלתות. היפוכה המשלים הוא מרווח הסקסטה, היציב כמוה. </w:t>
      </w:r>
    </w:p>
    <w:p w:rsidR="000756DA" w:rsidRDefault="000756DA" w:rsidP="000756DA">
      <w:pPr>
        <w:numPr>
          <w:ilvl w:val="0"/>
          <w:numId w:val="1"/>
        </w:numPr>
        <w:tabs>
          <w:tab w:val="clear" w:pos="720"/>
          <w:tab w:val="num" w:pos="360"/>
        </w:tabs>
        <w:spacing w:before="100" w:beforeAutospacing="1" w:after="100" w:afterAutospacing="1"/>
        <w:ind w:left="360" w:right="360"/>
        <w:rPr>
          <w:rFonts w:eastAsia="Times New Roman" w:hint="cs"/>
          <w:lang w:eastAsia="en-US"/>
        </w:rPr>
      </w:pPr>
      <w:r>
        <w:rPr>
          <w:rFonts w:eastAsia="Times New Roman" w:hint="cs"/>
          <w:rtl/>
          <w:lang w:eastAsia="en-US"/>
        </w:rPr>
        <w:t>ה-</w:t>
      </w:r>
      <w:r w:rsidRPr="001F1801">
        <w:rPr>
          <w:rFonts w:eastAsia="Times New Roman" w:hint="cs"/>
          <w:color w:val="0000FF"/>
          <w:u w:val="single"/>
          <w:rtl/>
          <w:lang w:eastAsia="en-US"/>
        </w:rPr>
        <w:t>קוורטה</w:t>
      </w:r>
      <w:r w:rsidRPr="007809BD">
        <w:rPr>
          <w:rFonts w:eastAsia="Times New Roman" w:hint="cs"/>
          <w:rtl/>
          <w:lang w:eastAsia="en-US"/>
        </w:rPr>
        <w:t xml:space="preserve"> ו</w:t>
      </w:r>
      <w:r>
        <w:rPr>
          <w:rFonts w:eastAsia="Times New Roman" w:hint="cs"/>
          <w:rtl/>
          <w:lang w:eastAsia="en-US"/>
        </w:rPr>
        <w:t>ה-</w:t>
      </w:r>
      <w:r w:rsidRPr="001F1801">
        <w:rPr>
          <w:rFonts w:eastAsia="Times New Roman" w:hint="cs"/>
          <w:color w:val="0000FF"/>
          <w:u w:val="single"/>
          <w:rtl/>
          <w:lang w:eastAsia="en-US"/>
        </w:rPr>
        <w:t>קווינטה</w:t>
      </w:r>
      <w:r w:rsidRPr="007809BD">
        <w:rPr>
          <w:rFonts w:eastAsia="Times New Roman" w:hint="cs"/>
          <w:rtl/>
          <w:lang w:eastAsia="en-US"/>
        </w:rPr>
        <w:t xml:space="preserve"> מאופיינות בתצליל "ריק". כל אחת היא היפוכה של השנייה ושתיהן יחד יוצרות אוקטבה מלאה. בעוד שהקווינטה נחשבת למרווח קונסוננטי באופן מוחלט, הדבר אינו כך בנוגע לקוורטה, ככתוב מעלה. </w:t>
      </w:r>
    </w:p>
    <w:p w:rsidR="000756DA" w:rsidRDefault="000756DA" w:rsidP="000756DA">
      <w:pPr>
        <w:numPr>
          <w:ilvl w:val="0"/>
          <w:numId w:val="1"/>
        </w:numPr>
        <w:tabs>
          <w:tab w:val="clear" w:pos="720"/>
          <w:tab w:val="num" w:pos="360"/>
        </w:tabs>
        <w:spacing w:before="100" w:beforeAutospacing="1" w:after="100" w:afterAutospacing="1"/>
        <w:ind w:left="360" w:right="360"/>
        <w:rPr>
          <w:rFonts w:hint="cs"/>
        </w:rPr>
      </w:pPr>
      <w:r>
        <w:rPr>
          <w:rFonts w:eastAsia="Times New Roman" w:hint="cs"/>
          <w:rtl/>
          <w:lang w:eastAsia="en-US"/>
        </w:rPr>
        <w:t>ה-</w:t>
      </w:r>
      <w:r w:rsidRPr="008353B4">
        <w:rPr>
          <w:rFonts w:eastAsia="Times New Roman" w:hint="cs"/>
          <w:color w:val="0000FF"/>
          <w:rtl/>
          <w:lang w:eastAsia="en-US"/>
        </w:rPr>
        <w:t>אוקטבה</w:t>
      </w:r>
      <w:r w:rsidRPr="007809BD">
        <w:rPr>
          <w:rFonts w:eastAsia="Times New Roman" w:hint="cs"/>
          <w:rtl/>
          <w:lang w:eastAsia="en-US"/>
        </w:rPr>
        <w:t xml:space="preserve"> הוא המרווח השלם והיציב ביותר, משום שלמעשה הוא כולל את כולו בעצמו והמשלים היחיד שלו הוא למעשה הפרימה. היא מכפילה את עצמה, כמו שירת </w:t>
      </w:r>
      <w:hyperlink r:id="rId5" w:tooltip="אוניסון" w:history="1">
        <w:r w:rsidRPr="007809BD">
          <w:rPr>
            <w:rFonts w:eastAsia="Times New Roman" w:hint="cs"/>
            <w:color w:val="0000FF"/>
            <w:u w:val="single"/>
            <w:rtl/>
            <w:lang w:eastAsia="en-US"/>
          </w:rPr>
          <w:t>אוניסונו</w:t>
        </w:r>
      </w:hyperlink>
      <w:r w:rsidRPr="007809BD">
        <w:rPr>
          <w:rFonts w:eastAsia="Times New Roman" w:hint="cs"/>
          <w:rtl/>
          <w:lang w:eastAsia="en-US"/>
        </w:rPr>
        <w:t xml:space="preserve"> - בקול אחד. </w:t>
      </w:r>
    </w:p>
    <w:p w:rsidR="000756DA" w:rsidRDefault="000756DA" w:rsidP="000756DA">
      <w:pPr>
        <w:numPr>
          <w:ilvl w:val="0"/>
          <w:numId w:val="2"/>
        </w:numPr>
        <w:spacing w:before="100" w:beforeAutospacing="1" w:after="100" w:afterAutospacing="1"/>
        <w:ind w:left="326" w:right="360" w:hanging="283"/>
        <w:rPr>
          <w:rFonts w:hint="cs"/>
        </w:rPr>
      </w:pPr>
      <w:r>
        <w:rPr>
          <w:rFonts w:hint="cs"/>
          <w:rtl/>
        </w:rPr>
        <w:t>המרווח</w:t>
      </w:r>
      <w:r w:rsidRPr="000756DA">
        <w:rPr>
          <w:rFonts w:hint="cs"/>
          <w:color w:val="0000FF"/>
          <w:u w:val="single"/>
          <w:rtl/>
        </w:rPr>
        <w:t xml:space="preserve"> טריטון</w:t>
      </w:r>
      <w:r>
        <w:rPr>
          <w:rFonts w:hint="cs"/>
          <w:rtl/>
        </w:rPr>
        <w:t xml:space="preserve"> יכול להתבטא בשני אופנים: האחד כקוורטה מוגדלת והשני- כקווינטה מוקטנת .. הזיהוי באם מדובר בקוורטה מוגדלת או בקווינטה מוקטנת נעשה רק באמצעות הפתרון. הפתרון של הדיסוננס </w:t>
      </w:r>
      <w:r w:rsidRPr="000756DA">
        <w:rPr>
          <w:rFonts w:hint="cs"/>
          <w:color w:val="0000FF"/>
          <w:rtl/>
        </w:rPr>
        <w:t>טריטון</w:t>
      </w:r>
      <w:r>
        <w:rPr>
          <w:rFonts w:hint="cs"/>
          <w:rtl/>
        </w:rPr>
        <w:t xml:space="preserve"> בקונסוננט נותן אינדיקציה באם מדובר ב</w:t>
      </w:r>
      <w:r w:rsidRPr="000756DA">
        <w:rPr>
          <w:rFonts w:hint="cs"/>
          <w:color w:val="0000FF"/>
          <w:rtl/>
        </w:rPr>
        <w:t xml:space="preserve">קוורטה מוגדלת </w:t>
      </w:r>
      <w:r>
        <w:rPr>
          <w:rFonts w:hint="cs"/>
          <w:rtl/>
        </w:rPr>
        <w:t>או ב</w:t>
      </w:r>
      <w:r w:rsidRPr="000756DA">
        <w:rPr>
          <w:rFonts w:hint="cs"/>
          <w:color w:val="0000FF"/>
          <w:rtl/>
        </w:rPr>
        <w:t>קוינטה מוקטנת</w:t>
      </w:r>
      <w:r>
        <w:rPr>
          <w:rFonts w:hint="cs"/>
          <w:rtl/>
        </w:rPr>
        <w:t xml:space="preserve">.הפתרון הנו תמיד בחצי טון משני הכיוונים: באם ההגדלה של חצי טון נעשית כלפי חוץ משני הכיוונים הרי שמדובר בקוורטה מוגדלת, ובאם ההקטנה של חצי טון בשני הכיוונים נעשית כלפי פנים הרי שמדובר ב- קווינטה מוקטנת. </w:t>
      </w:r>
    </w:p>
    <w:p w:rsidR="000756DA" w:rsidRDefault="000756DA" w:rsidP="000756DA">
      <w:pPr>
        <w:numPr>
          <w:ilvl w:val="0"/>
          <w:numId w:val="2"/>
        </w:numPr>
        <w:tabs>
          <w:tab w:val="clear" w:pos="360"/>
          <w:tab w:val="num" w:pos="42"/>
        </w:tabs>
        <w:spacing w:before="100" w:beforeAutospacing="1" w:after="100" w:afterAutospacing="1"/>
        <w:ind w:left="326" w:right="360" w:hanging="284"/>
        <w:rPr>
          <w:rFonts w:hint="cs"/>
        </w:rPr>
      </w:pPr>
      <w:r>
        <w:rPr>
          <w:rFonts w:hint="cs"/>
          <w:rtl/>
        </w:rPr>
        <w:t xml:space="preserve">הפתרון נעשה תמיד רק על מרווח דיסוננסי ואינו נעשה על מרווח קונסוננטי. השלמה של  מרווח דיסוננסי ייעשה תמיד ע"י מרווח דיסוננסי וההשלמה של מרווח קונסוננטי ייעשה על ידי מרווח קונסוננטי. ההשלמה </w:t>
      </w:r>
      <w:r w:rsidRPr="000756DA">
        <w:rPr>
          <w:rFonts w:hint="cs"/>
          <w:color w:val="0000FF"/>
          <w:sz w:val="20"/>
          <w:szCs w:val="20"/>
          <w:u w:val="single"/>
        </w:rPr>
        <w:t>SUM</w:t>
      </w:r>
      <w:r>
        <w:rPr>
          <w:rFonts w:hint="cs"/>
          <w:rtl/>
        </w:rPr>
        <w:t xml:space="preserve"> תעשה תמיד </w:t>
      </w:r>
      <w:r w:rsidRPr="008353B4">
        <w:rPr>
          <w:rFonts w:hint="cs"/>
          <w:rtl/>
        </w:rPr>
        <w:t>כ</w:t>
      </w:r>
      <w:r w:rsidRPr="000756DA">
        <w:rPr>
          <w:rFonts w:hint="cs"/>
          <w:color w:val="0000FF"/>
          <w:rtl/>
        </w:rPr>
        <w:t>-מרווח התשיעי</w:t>
      </w:r>
      <w:r>
        <w:rPr>
          <w:rFonts w:hint="cs"/>
          <w:rtl/>
        </w:rPr>
        <w:t xml:space="preserve"> של אוקטבה. </w:t>
      </w:r>
    </w:p>
    <w:p w:rsidR="000756DA" w:rsidRDefault="000756DA" w:rsidP="000756DA">
      <w:pPr>
        <w:numPr>
          <w:ilvl w:val="0"/>
          <w:numId w:val="2"/>
        </w:numPr>
        <w:tabs>
          <w:tab w:val="clear" w:pos="360"/>
          <w:tab w:val="num" w:pos="326"/>
        </w:tabs>
        <w:ind w:hanging="318"/>
        <w:rPr>
          <w:rFonts w:hint="cs"/>
          <w:rtl/>
        </w:rPr>
      </w:pPr>
      <w:r>
        <w:rPr>
          <w:rFonts w:hint="cs"/>
          <w:rtl/>
        </w:rPr>
        <w:t xml:space="preserve">הסיבה אשר גורמת לשני מרווחים להיות דיסוננסיים או קונסוננסיים, קשורה כולה לתופעה פיזיולוגית של תדר    המרווח. האוקטבה חולקה ל-12 חלקים שווים של חצי טון.. אך לא בהכרח 12 חלקים שוים של התדר בהרץ.  </w:t>
      </w:r>
    </w:p>
    <w:p w:rsidR="000756DA" w:rsidRDefault="000756DA" w:rsidP="000756DA">
      <w:pPr>
        <w:ind w:left="180"/>
        <w:rPr>
          <w:rFonts w:hint="cs"/>
          <w:rtl/>
        </w:rPr>
      </w:pPr>
    </w:p>
    <w:p w:rsidR="000756DA" w:rsidRDefault="000756DA" w:rsidP="000756DA">
      <w:pPr>
        <w:numPr>
          <w:ilvl w:val="0"/>
          <w:numId w:val="2"/>
        </w:numPr>
        <w:ind w:hanging="317"/>
        <w:rPr>
          <w:rFonts w:hint="cs"/>
        </w:rPr>
      </w:pPr>
      <w:r>
        <w:rPr>
          <w:rFonts w:hint="cs"/>
          <w:rtl/>
        </w:rPr>
        <w:t xml:space="preserve">הפיתרון נועד כדי לצאת ממצב של דיסוננס (מצב של מתח) ולעבור למצב של קונסוננס (מצב של הרפיה). </w:t>
      </w:r>
    </w:p>
    <w:p w:rsidR="000756DA" w:rsidRDefault="000756DA" w:rsidP="000756DA">
      <w:pPr>
        <w:rPr>
          <w:rFonts w:hint="cs"/>
          <w:rtl/>
        </w:rPr>
      </w:pPr>
    </w:p>
    <w:p w:rsidR="000756DA" w:rsidRDefault="000756DA" w:rsidP="000756DA">
      <w:pPr>
        <w:numPr>
          <w:ilvl w:val="0"/>
          <w:numId w:val="2"/>
        </w:numPr>
        <w:ind w:hanging="318"/>
        <w:rPr>
          <w:rFonts w:hint="cs"/>
        </w:rPr>
      </w:pPr>
      <w:r>
        <w:rPr>
          <w:rFonts w:hint="cs"/>
          <w:rtl/>
        </w:rPr>
        <w:t xml:space="preserve">מרווח דיסוננסי קיים במרווחים של עד אוקטבה, במרווחים שהם מעל אוקטבה אין לדיסוננס כל משמעות .  </w:t>
      </w:r>
    </w:p>
    <w:p w:rsidR="000756DA" w:rsidRDefault="000756DA" w:rsidP="000756DA">
      <w:pPr>
        <w:rPr>
          <w:rFonts w:hint="cs"/>
          <w:rtl/>
        </w:rPr>
      </w:pPr>
    </w:p>
    <w:p w:rsidR="000756DA" w:rsidRDefault="000756DA" w:rsidP="000756DA">
      <w:pPr>
        <w:numPr>
          <w:ilvl w:val="0"/>
          <w:numId w:val="2"/>
        </w:numPr>
        <w:ind w:hanging="318"/>
        <w:rPr>
          <w:rFonts w:hint="cs"/>
        </w:rPr>
      </w:pPr>
      <w:r>
        <w:rPr>
          <w:rFonts w:hint="cs"/>
          <w:rtl/>
        </w:rPr>
        <w:t xml:space="preserve">ההשלמה של הפיתרון תתבצע תמיד עד לשם התשיעי. אין השלמות שהן מעל השם התשיעי.  </w:t>
      </w:r>
    </w:p>
    <w:p w:rsidR="000756DA" w:rsidRDefault="000756DA" w:rsidP="000756DA">
      <w:pPr>
        <w:rPr>
          <w:rFonts w:hint="cs"/>
          <w:rtl/>
        </w:rPr>
      </w:pPr>
    </w:p>
    <w:p w:rsidR="000756DA" w:rsidRDefault="000756DA" w:rsidP="000756DA">
      <w:pPr>
        <w:numPr>
          <w:ilvl w:val="0"/>
          <w:numId w:val="2"/>
        </w:numPr>
        <w:ind w:hanging="318"/>
        <w:rPr>
          <w:rFonts w:hint="cs"/>
          <w:rtl/>
        </w:rPr>
      </w:pPr>
      <w:r>
        <w:rPr>
          <w:rFonts w:hint="cs"/>
          <w:rtl/>
        </w:rPr>
        <w:t xml:space="preserve">טריטון כאשר אני מותח משני הכיוונים הופך לקוורטה מוגדלת .. וכאשר אני מכווץ אותו פנימה בשני הכיוונים </w:t>
      </w:r>
    </w:p>
    <w:p w:rsidR="000756DA" w:rsidRDefault="000756DA" w:rsidP="000756DA">
      <w:pPr>
        <w:rPr>
          <w:rFonts w:hint="cs"/>
          <w:rtl/>
        </w:rPr>
      </w:pPr>
      <w:r>
        <w:rPr>
          <w:rFonts w:hint="cs"/>
          <w:rtl/>
        </w:rPr>
        <w:t xml:space="preserve">      הופך להיות קווינטה מוקטנת.  נשתמש בקוינטה מוקטנת או בקוורטה מוגדלת בהתאם לסימני הסולם. </w:t>
      </w:r>
    </w:p>
    <w:p w:rsidR="000756DA" w:rsidRDefault="000756DA" w:rsidP="000756DA">
      <w:pPr>
        <w:rPr>
          <w:rFonts w:hint="cs"/>
          <w:rtl/>
        </w:rPr>
      </w:pPr>
    </w:p>
    <w:p w:rsidR="000756DA" w:rsidRDefault="000756DA" w:rsidP="000756DA">
      <w:pPr>
        <w:numPr>
          <w:ilvl w:val="0"/>
          <w:numId w:val="3"/>
        </w:numPr>
        <w:tabs>
          <w:tab w:val="clear" w:pos="900"/>
          <w:tab w:val="num" w:pos="360"/>
          <w:tab w:val="left" w:pos="9180"/>
        </w:tabs>
        <w:ind w:left="180" w:hanging="900"/>
        <w:rPr>
          <w:rFonts w:hint="cs"/>
          <w:rtl/>
        </w:rPr>
      </w:pPr>
      <w:r>
        <w:rPr>
          <w:rFonts w:hint="cs"/>
          <w:rtl/>
        </w:rPr>
        <w:t>השימוש בכתיבת פתרון בהלחנה,  הוא בכל קטע של סיום משפט או פרזה או סיום פרק ביצירה או בסיום היצירה. וזאת כמובן בהתאם לראות המלחין</w:t>
      </w:r>
    </w:p>
    <w:p w:rsidR="000756DA" w:rsidRDefault="000756DA" w:rsidP="000756DA">
      <w:pPr>
        <w:ind w:left="180"/>
        <w:rPr>
          <w:rFonts w:hint="cs"/>
          <w:rtl/>
        </w:rPr>
      </w:pPr>
    </w:p>
    <w:p w:rsidR="000756DA" w:rsidRDefault="000756DA" w:rsidP="000756DA">
      <w:pPr>
        <w:ind w:left="180"/>
        <w:rPr>
          <w:rFonts w:hint="cs"/>
          <w:rtl/>
        </w:rPr>
      </w:pPr>
      <w:r>
        <w:rPr>
          <w:rFonts w:hint="cs"/>
          <w:rtl/>
        </w:rPr>
        <w:t xml:space="preserve">דוגמאות של </w:t>
      </w:r>
      <w:r>
        <w:rPr>
          <w:rFonts w:hint="cs"/>
        </w:rPr>
        <w:t>SUM</w:t>
      </w:r>
      <w:r>
        <w:rPr>
          <w:rFonts w:hint="cs"/>
          <w:rtl/>
        </w:rPr>
        <w:t xml:space="preserve"> : </w:t>
      </w:r>
    </w:p>
    <w:p w:rsidR="000756DA" w:rsidRDefault="000756DA" w:rsidP="000756DA">
      <w:pPr>
        <w:ind w:left="180"/>
        <w:rPr>
          <w:rFonts w:hint="cs"/>
          <w:rtl/>
        </w:rPr>
      </w:pPr>
      <w:r>
        <w:rPr>
          <w:rFonts w:hint="cs"/>
          <w:rtl/>
        </w:rPr>
        <w:t xml:space="preserve">פרימה זכה      </w:t>
      </w:r>
      <w:r>
        <w:rPr>
          <w:rtl/>
        </w:rPr>
        <w:t>–</w:t>
      </w:r>
      <w:r>
        <w:rPr>
          <w:rFonts w:hint="cs"/>
          <w:rtl/>
        </w:rPr>
        <w:t xml:space="preserve">  </w:t>
      </w:r>
      <w:r w:rsidRPr="005F53D9">
        <w:rPr>
          <w:rFonts w:hint="cs"/>
          <w:rtl/>
        </w:rPr>
        <w:t>ביצוע הרחבה</w:t>
      </w:r>
      <w:r w:rsidRPr="00D469F0">
        <w:rPr>
          <w:rFonts w:hint="cs"/>
          <w:color w:val="008000"/>
          <w:rtl/>
        </w:rPr>
        <w:t xml:space="preserve"> </w:t>
      </w:r>
      <w:r>
        <w:rPr>
          <w:rFonts w:hint="cs"/>
          <w:rtl/>
        </w:rPr>
        <w:t xml:space="preserve">מ- </w:t>
      </w:r>
      <w:r w:rsidRPr="00F228C9">
        <w:rPr>
          <w:rFonts w:hint="cs"/>
          <w:color w:val="FF0000"/>
          <w:rtl/>
        </w:rPr>
        <w:t>דו</w:t>
      </w:r>
      <w:r>
        <w:rPr>
          <w:rFonts w:hint="cs"/>
          <w:rtl/>
        </w:rPr>
        <w:t xml:space="preserve"> באוקטבה </w:t>
      </w:r>
      <w:r>
        <w:rPr>
          <w:rFonts w:hint="cs"/>
        </w:rPr>
        <w:t>X</w:t>
      </w:r>
      <w:r>
        <w:rPr>
          <w:rFonts w:hint="cs"/>
          <w:rtl/>
        </w:rPr>
        <w:t xml:space="preserve"> עד </w:t>
      </w:r>
      <w:r w:rsidRPr="00F228C9">
        <w:rPr>
          <w:rFonts w:hint="cs"/>
          <w:color w:val="FF0000"/>
          <w:rtl/>
        </w:rPr>
        <w:t>דו</w:t>
      </w:r>
      <w:r>
        <w:rPr>
          <w:rFonts w:hint="cs"/>
          <w:rtl/>
        </w:rPr>
        <w:t xml:space="preserve"> באוקטבה מעל או אוקטבה מתחת. </w:t>
      </w:r>
    </w:p>
    <w:p w:rsidR="000756DA" w:rsidRDefault="000756DA" w:rsidP="000756DA">
      <w:pPr>
        <w:ind w:left="180"/>
        <w:rPr>
          <w:rFonts w:hint="cs"/>
          <w:rtl/>
        </w:rPr>
      </w:pPr>
      <w:r>
        <w:rPr>
          <w:rFonts w:hint="cs"/>
          <w:rtl/>
        </w:rPr>
        <w:t xml:space="preserve">סקונדה קטנה   </w:t>
      </w:r>
      <w:r>
        <w:rPr>
          <w:rtl/>
        </w:rPr>
        <w:t>–</w:t>
      </w:r>
      <w:r>
        <w:rPr>
          <w:rFonts w:hint="cs"/>
          <w:rtl/>
        </w:rPr>
        <w:t xml:space="preserve">  ביצוע הרחבה מ-</w:t>
      </w:r>
      <w:r w:rsidRPr="00F228C9">
        <w:rPr>
          <w:rFonts w:hint="cs"/>
          <w:color w:val="FF0000"/>
          <w:rtl/>
        </w:rPr>
        <w:t>דו</w:t>
      </w:r>
      <w:r>
        <w:rPr>
          <w:rFonts w:hint="cs"/>
          <w:color w:val="FF0000"/>
          <w:rtl/>
        </w:rPr>
        <w:t xml:space="preserve"> </w:t>
      </w:r>
      <w:r w:rsidRPr="007809BD">
        <w:rPr>
          <w:rFonts w:hint="cs"/>
          <w:rtl/>
        </w:rPr>
        <w:t>עד</w:t>
      </w:r>
      <w:r>
        <w:rPr>
          <w:rFonts w:hint="cs"/>
          <w:color w:val="FF0000"/>
          <w:rtl/>
        </w:rPr>
        <w:t xml:space="preserve"> </w:t>
      </w:r>
      <w:r w:rsidRPr="00F228C9">
        <w:rPr>
          <w:rFonts w:hint="cs"/>
          <w:color w:val="FF0000"/>
          <w:rtl/>
        </w:rPr>
        <w:t>רה</w:t>
      </w:r>
      <w:r>
        <w:rPr>
          <w:rFonts w:hint="cs"/>
          <w:rtl/>
        </w:rPr>
        <w:t xml:space="preserve"> </w:t>
      </w:r>
      <w:r w:rsidRPr="00F228C9">
        <w:rPr>
          <w:rFonts w:hint="cs"/>
          <w:color w:val="FF0000"/>
          <w:rtl/>
        </w:rPr>
        <w:t>במול</w:t>
      </w:r>
      <w:r>
        <w:rPr>
          <w:rFonts w:hint="cs"/>
          <w:rtl/>
        </w:rPr>
        <w:t xml:space="preserve">   ל- </w:t>
      </w:r>
      <w:r>
        <w:rPr>
          <w:rFonts w:hint="cs"/>
          <w:color w:val="FF0000"/>
          <w:rtl/>
        </w:rPr>
        <w:t>רה במול</w:t>
      </w:r>
      <w:r w:rsidRPr="007809BD">
        <w:rPr>
          <w:rFonts w:hint="cs"/>
          <w:rtl/>
        </w:rPr>
        <w:t xml:space="preserve"> עד</w:t>
      </w:r>
      <w:r w:rsidRPr="00F228C9">
        <w:rPr>
          <w:rFonts w:hint="cs"/>
          <w:color w:val="FF0000"/>
          <w:rtl/>
        </w:rPr>
        <w:t xml:space="preserve"> דו</w:t>
      </w:r>
      <w:r>
        <w:rPr>
          <w:rFonts w:hint="cs"/>
          <w:rtl/>
        </w:rPr>
        <w:t>.</w:t>
      </w:r>
    </w:p>
    <w:p w:rsidR="000756DA" w:rsidRDefault="000756DA" w:rsidP="000756DA">
      <w:pPr>
        <w:ind w:left="180"/>
        <w:rPr>
          <w:rFonts w:hint="cs"/>
          <w:color w:val="FF0000"/>
          <w:rtl/>
        </w:rPr>
      </w:pPr>
      <w:r>
        <w:rPr>
          <w:rFonts w:hint="cs"/>
          <w:rtl/>
        </w:rPr>
        <w:t xml:space="preserve">סקונדה גדולה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sidRPr="00F228C9">
        <w:rPr>
          <w:rFonts w:hint="cs"/>
          <w:color w:val="FF0000"/>
          <w:rtl/>
        </w:rPr>
        <w:t xml:space="preserve"> רה</w:t>
      </w:r>
      <w:r>
        <w:rPr>
          <w:rFonts w:hint="cs"/>
          <w:rtl/>
        </w:rPr>
        <w:t xml:space="preserve">           ל- </w:t>
      </w:r>
      <w:r w:rsidRPr="00F228C9">
        <w:rPr>
          <w:rFonts w:hint="cs"/>
          <w:color w:val="FF0000"/>
          <w:rtl/>
        </w:rPr>
        <w:t xml:space="preserve">רה </w:t>
      </w:r>
      <w:r w:rsidRPr="007809BD">
        <w:rPr>
          <w:rFonts w:hint="cs"/>
          <w:rtl/>
        </w:rPr>
        <w:t>עד</w:t>
      </w:r>
      <w:r w:rsidRPr="00F228C9">
        <w:rPr>
          <w:rFonts w:hint="cs"/>
          <w:color w:val="FF0000"/>
          <w:rtl/>
        </w:rPr>
        <w:t xml:space="preserve"> דו</w:t>
      </w:r>
      <w:r>
        <w:rPr>
          <w:rFonts w:hint="cs"/>
          <w:color w:val="FF0000"/>
          <w:rtl/>
        </w:rPr>
        <w:t>.</w:t>
      </w:r>
    </w:p>
    <w:p w:rsidR="000756DA" w:rsidRDefault="000756DA" w:rsidP="000756DA">
      <w:pPr>
        <w:ind w:left="180"/>
        <w:rPr>
          <w:rFonts w:hint="cs"/>
          <w:rtl/>
        </w:rPr>
      </w:pPr>
      <w:r w:rsidRPr="004C5F6D">
        <w:rPr>
          <w:rFonts w:hint="cs"/>
          <w:rtl/>
        </w:rPr>
        <w:t xml:space="preserve">טרצה קטנה </w:t>
      </w:r>
      <w:r>
        <w:rPr>
          <w:rFonts w:hint="cs"/>
          <w:rtl/>
        </w:rPr>
        <w:t xml:space="preserve">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מי</w:t>
      </w:r>
      <w:r>
        <w:rPr>
          <w:rFonts w:hint="cs"/>
          <w:rtl/>
        </w:rPr>
        <w:t xml:space="preserve"> </w:t>
      </w:r>
      <w:r w:rsidRPr="00F228C9">
        <w:rPr>
          <w:rFonts w:hint="cs"/>
          <w:color w:val="FF0000"/>
          <w:rtl/>
        </w:rPr>
        <w:t>במול</w:t>
      </w:r>
      <w:r>
        <w:rPr>
          <w:rFonts w:hint="cs"/>
          <w:color w:val="FF0000"/>
          <w:rtl/>
        </w:rPr>
        <w:t xml:space="preserve">   </w:t>
      </w:r>
      <w:r>
        <w:rPr>
          <w:rFonts w:hint="cs"/>
          <w:rtl/>
        </w:rPr>
        <w:t xml:space="preserve">ל- </w:t>
      </w:r>
      <w:r>
        <w:rPr>
          <w:rFonts w:hint="cs"/>
          <w:color w:val="FF0000"/>
          <w:rtl/>
        </w:rPr>
        <w:t>מי במול</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טרצה גדולה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מי          </w:t>
      </w:r>
      <w:r>
        <w:rPr>
          <w:rFonts w:hint="cs"/>
          <w:rtl/>
        </w:rPr>
        <w:t xml:space="preserve"> ל- </w:t>
      </w:r>
      <w:r>
        <w:rPr>
          <w:rFonts w:hint="cs"/>
          <w:color w:val="FF0000"/>
          <w:rtl/>
        </w:rPr>
        <w:t>מי</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קוורטה זכה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פה         </w:t>
      </w:r>
      <w:r>
        <w:rPr>
          <w:rFonts w:hint="cs"/>
          <w:rtl/>
        </w:rPr>
        <w:t xml:space="preserve"> ל- </w:t>
      </w:r>
      <w:r>
        <w:rPr>
          <w:rFonts w:hint="cs"/>
          <w:color w:val="FF0000"/>
          <w:rtl/>
        </w:rPr>
        <w:t>פה</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טריטון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סול במול</w:t>
      </w:r>
      <w:r>
        <w:rPr>
          <w:rFonts w:hint="cs"/>
          <w:rtl/>
        </w:rPr>
        <w:t xml:space="preserve"> ל- </w:t>
      </w:r>
      <w:r>
        <w:rPr>
          <w:rFonts w:hint="cs"/>
          <w:color w:val="FF0000"/>
          <w:rtl/>
        </w:rPr>
        <w:t>סול במול</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קוינטה זכה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סול      </w:t>
      </w:r>
      <w:r>
        <w:rPr>
          <w:rFonts w:hint="cs"/>
          <w:rtl/>
        </w:rPr>
        <w:t xml:space="preserve">   ל- </w:t>
      </w:r>
      <w:r>
        <w:rPr>
          <w:rFonts w:hint="cs"/>
          <w:color w:val="FF0000"/>
          <w:rtl/>
        </w:rPr>
        <w:t>סול</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tabs>
          <w:tab w:val="right" w:pos="1440"/>
        </w:tabs>
        <w:ind w:left="180"/>
        <w:rPr>
          <w:rFonts w:hint="cs"/>
          <w:rtl/>
        </w:rPr>
      </w:pPr>
      <w:r>
        <w:rPr>
          <w:rFonts w:hint="cs"/>
          <w:rtl/>
        </w:rPr>
        <w:t xml:space="preserve">סקסטה קטנה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לה</w:t>
      </w:r>
      <w:r>
        <w:rPr>
          <w:rFonts w:hint="cs"/>
          <w:rtl/>
        </w:rPr>
        <w:t xml:space="preserve"> </w:t>
      </w:r>
      <w:r w:rsidRPr="00F228C9">
        <w:rPr>
          <w:rFonts w:hint="cs"/>
          <w:color w:val="FF0000"/>
          <w:rtl/>
        </w:rPr>
        <w:t>במול</w:t>
      </w:r>
      <w:r>
        <w:rPr>
          <w:rFonts w:hint="cs"/>
          <w:rtl/>
        </w:rPr>
        <w:t xml:space="preserve">   ל- </w:t>
      </w:r>
      <w:r>
        <w:rPr>
          <w:rFonts w:hint="cs"/>
          <w:color w:val="FF0000"/>
          <w:rtl/>
        </w:rPr>
        <w:t>סול לה במול</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סקסטה גדולה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לה       </w:t>
      </w:r>
      <w:r>
        <w:rPr>
          <w:rFonts w:hint="cs"/>
          <w:rtl/>
        </w:rPr>
        <w:t xml:space="preserve">   ל- </w:t>
      </w:r>
      <w:r>
        <w:rPr>
          <w:rFonts w:hint="cs"/>
          <w:color w:val="FF0000"/>
          <w:rtl/>
        </w:rPr>
        <w:t>לה</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ספטימה קטנה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סי</w:t>
      </w:r>
      <w:r>
        <w:rPr>
          <w:rFonts w:hint="cs"/>
          <w:rtl/>
        </w:rPr>
        <w:t xml:space="preserve"> </w:t>
      </w:r>
      <w:r w:rsidRPr="00F228C9">
        <w:rPr>
          <w:rFonts w:hint="cs"/>
          <w:color w:val="FF0000"/>
          <w:rtl/>
        </w:rPr>
        <w:t>במול</w:t>
      </w:r>
      <w:r>
        <w:rPr>
          <w:rFonts w:hint="cs"/>
          <w:rtl/>
        </w:rPr>
        <w:t xml:space="preserve">   ל- </w:t>
      </w:r>
      <w:r>
        <w:rPr>
          <w:rFonts w:hint="cs"/>
          <w:color w:val="FF0000"/>
          <w:rtl/>
        </w:rPr>
        <w:t>סי במול</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r>
        <w:rPr>
          <w:rFonts w:hint="cs"/>
          <w:rtl/>
        </w:rPr>
        <w:t xml:space="preserve">ספטימה גדולה </w:t>
      </w:r>
      <w:r>
        <w:rPr>
          <w:rtl/>
        </w:rPr>
        <w:t>–</w:t>
      </w:r>
      <w:r>
        <w:rPr>
          <w:rFonts w:hint="cs"/>
          <w:rtl/>
        </w:rPr>
        <w:t xml:space="preserve">  ביצוע הרחבה מ-</w:t>
      </w:r>
      <w:r w:rsidRPr="00F228C9">
        <w:rPr>
          <w:rFonts w:hint="cs"/>
          <w:color w:val="FF0000"/>
          <w:rtl/>
        </w:rPr>
        <w:t>דו</w:t>
      </w:r>
      <w:r w:rsidRPr="005F53D9">
        <w:rPr>
          <w:rFonts w:hint="cs"/>
          <w:rtl/>
        </w:rPr>
        <w:t xml:space="preserve"> </w:t>
      </w:r>
      <w:r w:rsidRPr="007809BD">
        <w:rPr>
          <w:rFonts w:hint="cs"/>
          <w:rtl/>
        </w:rPr>
        <w:t>עד</w:t>
      </w:r>
      <w:r>
        <w:rPr>
          <w:rFonts w:hint="cs"/>
          <w:color w:val="FF0000"/>
          <w:rtl/>
        </w:rPr>
        <w:t xml:space="preserve"> סי         </w:t>
      </w:r>
      <w:r>
        <w:rPr>
          <w:rFonts w:hint="cs"/>
          <w:rtl/>
        </w:rPr>
        <w:t xml:space="preserve">  ל- </w:t>
      </w:r>
      <w:r>
        <w:rPr>
          <w:rFonts w:hint="cs"/>
          <w:color w:val="FF0000"/>
          <w:rtl/>
        </w:rPr>
        <w:t>סי</w:t>
      </w:r>
      <w:r w:rsidRPr="005F53D9">
        <w:rPr>
          <w:rFonts w:hint="cs"/>
          <w:rtl/>
        </w:rPr>
        <w:t xml:space="preserve"> </w:t>
      </w:r>
      <w:r w:rsidRPr="007809BD">
        <w:rPr>
          <w:rFonts w:hint="cs"/>
          <w:rtl/>
        </w:rPr>
        <w:t>עד</w:t>
      </w:r>
      <w:r w:rsidRPr="00F228C9">
        <w:rPr>
          <w:rFonts w:hint="cs"/>
          <w:color w:val="FF0000"/>
          <w:rtl/>
        </w:rPr>
        <w:t xml:space="preserve"> דו</w:t>
      </w:r>
      <w:r>
        <w:rPr>
          <w:rFonts w:hint="cs"/>
          <w:rtl/>
        </w:rPr>
        <w:t>.</w:t>
      </w:r>
    </w:p>
    <w:p w:rsidR="000756DA" w:rsidRDefault="000756DA" w:rsidP="000756DA">
      <w:pPr>
        <w:ind w:left="180"/>
        <w:rPr>
          <w:rFonts w:hint="cs"/>
          <w:rtl/>
        </w:rPr>
      </w:pPr>
    </w:p>
    <w:p w:rsidR="000756DA" w:rsidRDefault="000756DA" w:rsidP="000756DA">
      <w:pPr>
        <w:ind w:left="180"/>
        <w:rPr>
          <w:rFonts w:hint="cs"/>
          <w:rtl/>
        </w:rPr>
      </w:pPr>
    </w:p>
    <w:p w:rsidR="000756DA" w:rsidRPr="000756DA" w:rsidRDefault="000756DA" w:rsidP="000756DA">
      <w:pPr>
        <w:ind w:hanging="180"/>
        <w:rPr>
          <w:rtl/>
        </w:rPr>
      </w:pPr>
      <w:r w:rsidRPr="000756DA">
        <w:rPr>
          <w:rFonts w:hint="cs"/>
          <w:b/>
          <w:bCs/>
          <w:color w:val="FF0000"/>
          <w:sz w:val="28"/>
          <w:szCs w:val="28"/>
          <w:rtl/>
        </w:rPr>
        <w:t xml:space="preserve">     </w:t>
      </w:r>
      <w:r w:rsidRPr="000756DA">
        <w:rPr>
          <w:rFonts w:hint="cs"/>
          <w:b/>
          <w:bCs/>
          <w:color w:val="FF0000"/>
          <w:u w:val="single"/>
          <w:rtl/>
        </w:rPr>
        <w:t xml:space="preserve">טבלה- השלמת מרווחים </w:t>
      </w:r>
      <w:r w:rsidRPr="000756DA">
        <w:rPr>
          <w:rFonts w:hint="cs"/>
          <w:b/>
          <w:bCs/>
          <w:color w:val="0000FF"/>
          <w:u w:val="single"/>
        </w:rPr>
        <w:t>SUM</w:t>
      </w:r>
    </w:p>
    <w:p w:rsidR="000756DA" w:rsidRPr="00B4429B" w:rsidRDefault="000756DA" w:rsidP="000756DA">
      <w:pPr>
        <w:ind w:left="180"/>
        <w:rPr>
          <w:rFonts w:hint="cs"/>
          <w:rtl/>
        </w:rPr>
      </w:pPr>
      <w:r w:rsidRPr="00B4429B">
        <w:rPr>
          <w:rFonts w:hint="cs"/>
          <w:rtl/>
        </w:rPr>
        <w:t xml:space="preserve">להלן טבלה אשר מתארת </w:t>
      </w:r>
      <w:r>
        <w:rPr>
          <w:rFonts w:hint="cs"/>
          <w:rtl/>
        </w:rPr>
        <w:t xml:space="preserve">את שני סוגי המרווחים מרווח ראשון ומרווח שני שיחד מהווים את מרווח ההשלמה </w:t>
      </w:r>
      <w:r w:rsidRPr="000756DA">
        <w:rPr>
          <w:rFonts w:hint="cs"/>
          <w:sz w:val="20"/>
          <w:szCs w:val="20"/>
        </w:rPr>
        <w:t>SUM</w:t>
      </w:r>
      <w:r>
        <w:rPr>
          <w:rFonts w:hint="cs"/>
          <w:rtl/>
        </w:rPr>
        <w:t xml:space="preserve"> שהוא השם התשיעי. </w:t>
      </w:r>
    </w:p>
    <w:p w:rsidR="000756DA" w:rsidRDefault="000756DA" w:rsidP="000756DA">
      <w:pPr>
        <w:ind w:left="180"/>
        <w:rPr>
          <w:rFonts w:hint="cs"/>
          <w:rtl/>
        </w:rPr>
      </w:pPr>
    </w:p>
    <w:tbl>
      <w:tblPr>
        <w:bidiVisual/>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900"/>
        <w:gridCol w:w="720"/>
        <w:gridCol w:w="1980"/>
        <w:gridCol w:w="1080"/>
        <w:gridCol w:w="900"/>
        <w:gridCol w:w="720"/>
        <w:gridCol w:w="1440"/>
      </w:tblGrid>
      <w:tr w:rsidR="000756DA" w:rsidRPr="0033449A" w:rsidTr="005925A8">
        <w:tc>
          <w:tcPr>
            <w:tcW w:w="1260" w:type="dxa"/>
          </w:tcPr>
          <w:p w:rsidR="000756DA" w:rsidRPr="0033449A" w:rsidRDefault="000756DA" w:rsidP="005925A8">
            <w:pPr>
              <w:jc w:val="center"/>
              <w:rPr>
                <w:b/>
                <w:bCs/>
                <w:sz w:val="20"/>
                <w:szCs w:val="20"/>
                <w:rtl/>
              </w:rPr>
            </w:pPr>
            <w:r w:rsidRPr="0033449A">
              <w:rPr>
                <w:b/>
                <w:bCs/>
                <w:sz w:val="20"/>
                <w:szCs w:val="20"/>
                <w:rtl/>
              </w:rPr>
              <w:t xml:space="preserve">    כינוי המרווח</w:t>
            </w:r>
          </w:p>
        </w:tc>
        <w:tc>
          <w:tcPr>
            <w:tcW w:w="900" w:type="dxa"/>
          </w:tcPr>
          <w:p w:rsidR="000756DA" w:rsidRPr="0033449A" w:rsidRDefault="000756DA" w:rsidP="005925A8">
            <w:pPr>
              <w:jc w:val="center"/>
              <w:rPr>
                <w:rFonts w:hint="cs"/>
                <w:b/>
                <w:bCs/>
                <w:sz w:val="20"/>
                <w:szCs w:val="20"/>
                <w:rtl/>
              </w:rPr>
            </w:pPr>
            <w:r w:rsidRPr="0033449A">
              <w:rPr>
                <w:rFonts w:hint="cs"/>
                <w:b/>
                <w:bCs/>
                <w:sz w:val="20"/>
                <w:szCs w:val="20"/>
                <w:rtl/>
              </w:rPr>
              <w:t>מרווח ראשון</w:t>
            </w:r>
          </w:p>
        </w:tc>
        <w:tc>
          <w:tcPr>
            <w:tcW w:w="720" w:type="dxa"/>
          </w:tcPr>
          <w:p w:rsidR="000756DA" w:rsidRPr="0033449A" w:rsidRDefault="000756DA" w:rsidP="005925A8">
            <w:pPr>
              <w:jc w:val="center"/>
              <w:rPr>
                <w:b/>
                <w:bCs/>
                <w:sz w:val="20"/>
                <w:szCs w:val="20"/>
                <w:rtl/>
              </w:rPr>
            </w:pPr>
            <w:r w:rsidRPr="0033449A">
              <w:rPr>
                <w:b/>
                <w:bCs/>
                <w:sz w:val="20"/>
                <w:szCs w:val="20"/>
                <w:rtl/>
              </w:rPr>
              <w:t>הסימון</w:t>
            </w:r>
          </w:p>
        </w:tc>
        <w:tc>
          <w:tcPr>
            <w:tcW w:w="1980" w:type="dxa"/>
          </w:tcPr>
          <w:p w:rsidR="000756DA" w:rsidRPr="0033449A" w:rsidRDefault="000756DA" w:rsidP="005925A8">
            <w:pPr>
              <w:jc w:val="center"/>
              <w:rPr>
                <w:b/>
                <w:bCs/>
                <w:sz w:val="20"/>
                <w:szCs w:val="20"/>
                <w:rtl/>
              </w:rPr>
            </w:pPr>
            <w:r w:rsidRPr="0033449A">
              <w:rPr>
                <w:b/>
                <w:bCs/>
                <w:sz w:val="20"/>
                <w:szCs w:val="20"/>
                <w:rtl/>
              </w:rPr>
              <w:t>שם המרווח</w:t>
            </w:r>
          </w:p>
        </w:tc>
        <w:tc>
          <w:tcPr>
            <w:tcW w:w="1080" w:type="dxa"/>
          </w:tcPr>
          <w:p w:rsidR="000756DA" w:rsidRPr="0033449A" w:rsidRDefault="000756DA" w:rsidP="005925A8">
            <w:pPr>
              <w:jc w:val="center"/>
              <w:rPr>
                <w:b/>
                <w:bCs/>
                <w:sz w:val="20"/>
                <w:szCs w:val="20"/>
                <w:rtl/>
              </w:rPr>
            </w:pPr>
            <w:r w:rsidRPr="0033449A">
              <w:rPr>
                <w:b/>
                <w:bCs/>
                <w:sz w:val="20"/>
                <w:szCs w:val="20"/>
                <w:rtl/>
              </w:rPr>
              <w:t xml:space="preserve">קונסוננט </w:t>
            </w:r>
          </w:p>
          <w:p w:rsidR="000756DA" w:rsidRPr="0033449A" w:rsidRDefault="000756DA" w:rsidP="005925A8">
            <w:pPr>
              <w:jc w:val="center"/>
              <w:rPr>
                <w:b/>
                <w:bCs/>
                <w:sz w:val="20"/>
                <w:szCs w:val="20"/>
                <w:rtl/>
              </w:rPr>
            </w:pPr>
            <w:r w:rsidRPr="0033449A">
              <w:rPr>
                <w:b/>
                <w:bCs/>
                <w:sz w:val="20"/>
                <w:szCs w:val="20"/>
                <w:rtl/>
              </w:rPr>
              <w:t>או דיסוננט</w:t>
            </w:r>
          </w:p>
        </w:tc>
        <w:tc>
          <w:tcPr>
            <w:tcW w:w="900" w:type="dxa"/>
          </w:tcPr>
          <w:p w:rsidR="000756DA" w:rsidRPr="0033449A" w:rsidRDefault="000756DA" w:rsidP="005925A8">
            <w:pPr>
              <w:jc w:val="center"/>
              <w:rPr>
                <w:rFonts w:hint="cs"/>
                <w:b/>
                <w:bCs/>
                <w:sz w:val="20"/>
                <w:szCs w:val="20"/>
                <w:rtl/>
              </w:rPr>
            </w:pPr>
            <w:r w:rsidRPr="0033449A">
              <w:rPr>
                <w:rFonts w:hint="cs"/>
                <w:b/>
                <w:bCs/>
                <w:sz w:val="20"/>
                <w:szCs w:val="20"/>
                <w:rtl/>
              </w:rPr>
              <w:t xml:space="preserve">מרווח </w:t>
            </w:r>
          </w:p>
          <w:p w:rsidR="000756DA" w:rsidRPr="0033449A" w:rsidRDefault="000756DA" w:rsidP="005925A8">
            <w:pPr>
              <w:jc w:val="center"/>
              <w:rPr>
                <w:rFonts w:hint="cs"/>
                <w:b/>
                <w:bCs/>
                <w:sz w:val="20"/>
                <w:szCs w:val="20"/>
                <w:rtl/>
              </w:rPr>
            </w:pPr>
            <w:r w:rsidRPr="0033449A">
              <w:rPr>
                <w:rFonts w:hint="cs"/>
                <w:b/>
                <w:bCs/>
                <w:sz w:val="20"/>
                <w:szCs w:val="20"/>
                <w:rtl/>
              </w:rPr>
              <w:t>השלמה</w:t>
            </w:r>
          </w:p>
        </w:tc>
        <w:tc>
          <w:tcPr>
            <w:tcW w:w="720" w:type="dxa"/>
          </w:tcPr>
          <w:p w:rsidR="000756DA" w:rsidRPr="0033449A" w:rsidRDefault="000756DA" w:rsidP="005925A8">
            <w:pPr>
              <w:jc w:val="center"/>
              <w:rPr>
                <w:b/>
                <w:bCs/>
                <w:sz w:val="20"/>
                <w:szCs w:val="20"/>
                <w:rtl/>
              </w:rPr>
            </w:pPr>
            <w:r w:rsidRPr="0033449A">
              <w:rPr>
                <w:b/>
                <w:bCs/>
                <w:sz w:val="20"/>
                <w:szCs w:val="20"/>
                <w:rtl/>
              </w:rPr>
              <w:t>הסימון</w:t>
            </w:r>
          </w:p>
        </w:tc>
        <w:tc>
          <w:tcPr>
            <w:tcW w:w="1440" w:type="dxa"/>
          </w:tcPr>
          <w:p w:rsidR="000756DA" w:rsidRPr="0033449A" w:rsidRDefault="000756DA" w:rsidP="005925A8">
            <w:pPr>
              <w:rPr>
                <w:rFonts w:hint="cs"/>
                <w:b/>
                <w:bCs/>
                <w:sz w:val="20"/>
                <w:szCs w:val="20"/>
                <w:rtl/>
              </w:rPr>
            </w:pPr>
            <w:r w:rsidRPr="0033449A">
              <w:rPr>
                <w:rFonts w:hint="cs"/>
                <w:b/>
                <w:bCs/>
                <w:sz w:val="20"/>
                <w:szCs w:val="20"/>
                <w:rtl/>
              </w:rPr>
              <w:t>כינוי מרווח ההשלמה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פרימה זכה</w:t>
            </w:r>
          </w:p>
        </w:tc>
        <w:tc>
          <w:tcPr>
            <w:tcW w:w="900" w:type="dxa"/>
          </w:tcPr>
          <w:p w:rsidR="000756DA" w:rsidRPr="0033449A" w:rsidRDefault="000756DA" w:rsidP="005925A8">
            <w:pPr>
              <w:jc w:val="center"/>
              <w:rPr>
                <w:rFonts w:hint="cs"/>
                <w:sz w:val="20"/>
                <w:szCs w:val="20"/>
                <w:rtl/>
              </w:rPr>
            </w:pPr>
            <w:r w:rsidRPr="0033449A">
              <w:rPr>
                <w:sz w:val="20"/>
                <w:szCs w:val="20"/>
                <w:rtl/>
              </w:rPr>
              <w:t>0</w:t>
            </w:r>
            <w:r w:rsidRPr="0033449A">
              <w:rPr>
                <w:rFonts w:hint="cs"/>
                <w:sz w:val="20"/>
                <w:szCs w:val="20"/>
                <w:rtl/>
              </w:rPr>
              <w:t>-טון</w:t>
            </w:r>
            <w:r w:rsidRPr="0033449A">
              <w:rPr>
                <w:sz w:val="20"/>
                <w:szCs w:val="20"/>
                <w:rtl/>
              </w:rPr>
              <w:t xml:space="preserve"> </w:t>
            </w:r>
          </w:p>
          <w:p w:rsidR="000756DA" w:rsidRPr="0033449A" w:rsidRDefault="000756DA" w:rsidP="005925A8">
            <w:pPr>
              <w:jc w:val="center"/>
              <w:rPr>
                <w:sz w:val="20"/>
                <w:szCs w:val="20"/>
                <w:rtl/>
              </w:rPr>
            </w:pP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1</w:t>
            </w:r>
          </w:p>
        </w:tc>
        <w:tc>
          <w:tcPr>
            <w:tcW w:w="1980" w:type="dxa"/>
          </w:tcPr>
          <w:p w:rsidR="000756DA" w:rsidRPr="0033449A" w:rsidRDefault="000756DA" w:rsidP="005925A8">
            <w:pPr>
              <w:jc w:val="center"/>
              <w:rPr>
                <w:sz w:val="20"/>
                <w:szCs w:val="20"/>
                <w:rtl/>
              </w:rPr>
            </w:pPr>
            <w:r w:rsidRPr="0033449A">
              <w:rPr>
                <w:sz w:val="20"/>
                <w:szCs w:val="20"/>
                <w:rtl/>
              </w:rPr>
              <w:t>ראשון</w:t>
            </w:r>
          </w:p>
          <w:p w:rsidR="000756DA" w:rsidRPr="0033449A" w:rsidRDefault="000756DA" w:rsidP="005925A8">
            <w:pPr>
              <w:rPr>
                <w:sz w:val="20"/>
                <w:szCs w:val="20"/>
                <w:rtl/>
              </w:rPr>
            </w:pPr>
            <w:r w:rsidRPr="0033449A">
              <w:rPr>
                <w:color w:val="008000"/>
                <w:sz w:val="20"/>
                <w:szCs w:val="20"/>
                <w:rtl/>
              </w:rPr>
              <w:t xml:space="preserve"> (הצליל חוזר על עצמו)</w:t>
            </w:r>
          </w:p>
        </w:tc>
        <w:tc>
          <w:tcPr>
            <w:tcW w:w="1080" w:type="dxa"/>
          </w:tcPr>
          <w:p w:rsidR="000756DA" w:rsidRPr="0033449A" w:rsidRDefault="000756DA" w:rsidP="005925A8">
            <w:pPr>
              <w:rPr>
                <w:rFonts w:hint="cs"/>
                <w:sz w:val="20"/>
                <w:szCs w:val="20"/>
                <w:rtl/>
              </w:rPr>
            </w:pPr>
            <w:r w:rsidRPr="0033449A">
              <w:rPr>
                <w:rFonts w:hint="cs"/>
                <w:sz w:val="20"/>
                <w:szCs w:val="20"/>
                <w:rtl/>
              </w:rPr>
              <w:t>קונסוננס</w:t>
            </w:r>
          </w:p>
        </w:tc>
        <w:tc>
          <w:tcPr>
            <w:tcW w:w="900" w:type="dxa"/>
          </w:tcPr>
          <w:p w:rsidR="000756DA" w:rsidRPr="0033449A" w:rsidRDefault="000756DA" w:rsidP="005925A8">
            <w:pPr>
              <w:jc w:val="center"/>
              <w:rPr>
                <w:rFonts w:hint="cs"/>
                <w:sz w:val="20"/>
                <w:szCs w:val="20"/>
                <w:rtl/>
              </w:rPr>
            </w:pPr>
            <w:r w:rsidRPr="0033449A">
              <w:rPr>
                <w:rFonts w:hint="cs"/>
                <w:sz w:val="20"/>
                <w:szCs w:val="20"/>
                <w:rtl/>
              </w:rPr>
              <w:t>0- טון</w:t>
            </w:r>
          </w:p>
        </w:tc>
        <w:tc>
          <w:tcPr>
            <w:tcW w:w="720" w:type="dxa"/>
          </w:tcPr>
          <w:p w:rsidR="000756DA" w:rsidRPr="0033449A" w:rsidRDefault="000756DA" w:rsidP="005925A8">
            <w:pPr>
              <w:jc w:val="center"/>
              <w:rPr>
                <w:rFonts w:hint="cs"/>
                <w:b/>
                <w:bCs/>
                <w:color w:val="FF0000"/>
                <w:sz w:val="20"/>
                <w:szCs w:val="20"/>
                <w:rtl/>
              </w:rPr>
            </w:pPr>
            <w:r w:rsidRPr="0033449A">
              <w:rPr>
                <w:rFonts w:hint="cs"/>
                <w:b/>
                <w:bCs/>
                <w:color w:val="FF0000"/>
                <w:sz w:val="20"/>
                <w:szCs w:val="20"/>
                <w:rtl/>
              </w:rPr>
              <w:t>8</w:t>
            </w:r>
          </w:p>
        </w:tc>
        <w:tc>
          <w:tcPr>
            <w:tcW w:w="1440" w:type="dxa"/>
          </w:tcPr>
          <w:p w:rsidR="000756DA" w:rsidRPr="0033449A" w:rsidRDefault="000756DA" w:rsidP="005925A8">
            <w:pPr>
              <w:rPr>
                <w:rFonts w:hint="cs"/>
                <w:sz w:val="20"/>
                <w:szCs w:val="20"/>
                <w:rtl/>
              </w:rPr>
            </w:pPr>
            <w:r w:rsidRPr="0033449A">
              <w:rPr>
                <w:color w:val="0000FF"/>
                <w:sz w:val="20"/>
                <w:szCs w:val="20"/>
                <w:rtl/>
              </w:rPr>
              <w:t>פרימה זכה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סקונדה קטנה</w:t>
            </w:r>
          </w:p>
        </w:tc>
        <w:tc>
          <w:tcPr>
            <w:tcW w:w="900" w:type="dxa"/>
          </w:tcPr>
          <w:p w:rsidR="000756DA" w:rsidRPr="0033449A" w:rsidRDefault="000756DA" w:rsidP="005925A8">
            <w:pPr>
              <w:jc w:val="center"/>
              <w:rPr>
                <w:sz w:val="20"/>
                <w:szCs w:val="20"/>
                <w:rtl/>
              </w:rPr>
            </w:pPr>
            <w:r w:rsidRPr="0033449A">
              <w:rPr>
                <w:sz w:val="20"/>
                <w:szCs w:val="20"/>
                <w:rtl/>
              </w:rPr>
              <w:t>חצי</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2 ק'</w:t>
            </w:r>
          </w:p>
        </w:tc>
        <w:tc>
          <w:tcPr>
            <w:tcW w:w="1980" w:type="dxa"/>
          </w:tcPr>
          <w:p w:rsidR="000756DA" w:rsidRPr="0033449A" w:rsidRDefault="000756DA" w:rsidP="005925A8">
            <w:pPr>
              <w:jc w:val="center"/>
              <w:rPr>
                <w:sz w:val="20"/>
                <w:szCs w:val="20"/>
                <w:rtl/>
              </w:rPr>
            </w:pPr>
            <w:r w:rsidRPr="0033449A">
              <w:rPr>
                <w:sz w:val="20"/>
                <w:szCs w:val="20"/>
                <w:rtl/>
              </w:rPr>
              <w:t>שני</w:t>
            </w:r>
          </w:p>
        </w:tc>
        <w:tc>
          <w:tcPr>
            <w:tcW w:w="1080" w:type="dxa"/>
          </w:tcPr>
          <w:p w:rsidR="000756DA" w:rsidRPr="0033449A" w:rsidRDefault="000756DA" w:rsidP="005925A8">
            <w:pPr>
              <w:rPr>
                <w:rFonts w:hint="cs"/>
                <w:sz w:val="20"/>
                <w:szCs w:val="20"/>
                <w:rtl/>
              </w:rPr>
            </w:pPr>
            <w:r w:rsidRPr="0033449A">
              <w:rPr>
                <w:sz w:val="20"/>
                <w:szCs w:val="20"/>
                <w:rtl/>
              </w:rPr>
              <w:t>דיסוננט</w:t>
            </w:r>
          </w:p>
          <w:p w:rsidR="000756DA" w:rsidRPr="0033449A" w:rsidRDefault="000756DA" w:rsidP="005925A8">
            <w:pPr>
              <w:rPr>
                <w:rFonts w:hint="cs"/>
                <w:sz w:val="20"/>
                <w:szCs w:val="20"/>
              </w:rPr>
            </w:pPr>
          </w:p>
        </w:tc>
        <w:tc>
          <w:tcPr>
            <w:tcW w:w="900" w:type="dxa"/>
          </w:tcPr>
          <w:p w:rsidR="000756DA" w:rsidRPr="0033449A" w:rsidRDefault="000756DA" w:rsidP="005925A8">
            <w:pPr>
              <w:rPr>
                <w:sz w:val="20"/>
                <w:szCs w:val="20"/>
              </w:rPr>
            </w:pPr>
            <w:r w:rsidRPr="0033449A">
              <w:rPr>
                <w:sz w:val="20"/>
                <w:szCs w:val="20"/>
                <w:rtl/>
              </w:rPr>
              <w:t xml:space="preserve">5.5 </w:t>
            </w:r>
            <w:r w:rsidRPr="0033449A">
              <w:rPr>
                <w:rFonts w:hint="cs"/>
                <w:sz w:val="20"/>
                <w:szCs w:val="20"/>
                <w:rtl/>
              </w:rPr>
              <w:t>- טון</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7 ג'</w:t>
            </w:r>
          </w:p>
        </w:tc>
        <w:tc>
          <w:tcPr>
            <w:tcW w:w="1440" w:type="dxa"/>
          </w:tcPr>
          <w:p w:rsidR="000756DA" w:rsidRPr="0033449A" w:rsidRDefault="000756DA" w:rsidP="005925A8">
            <w:pPr>
              <w:rPr>
                <w:rFonts w:hint="cs"/>
                <w:sz w:val="20"/>
                <w:szCs w:val="20"/>
              </w:rPr>
            </w:pPr>
            <w:r w:rsidRPr="0033449A">
              <w:rPr>
                <w:color w:val="0000FF"/>
                <w:sz w:val="20"/>
                <w:szCs w:val="20"/>
                <w:rtl/>
              </w:rPr>
              <w:t>ספטימה גדולה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סקונדה גדולה</w:t>
            </w:r>
          </w:p>
        </w:tc>
        <w:tc>
          <w:tcPr>
            <w:tcW w:w="900" w:type="dxa"/>
          </w:tcPr>
          <w:p w:rsidR="000756DA" w:rsidRPr="0033449A" w:rsidRDefault="000756DA" w:rsidP="005925A8">
            <w:pPr>
              <w:jc w:val="center"/>
              <w:rPr>
                <w:sz w:val="20"/>
                <w:szCs w:val="20"/>
                <w:rtl/>
              </w:rPr>
            </w:pPr>
            <w:r w:rsidRPr="0033449A">
              <w:rPr>
                <w:sz w:val="20"/>
                <w:szCs w:val="20"/>
                <w:rtl/>
              </w:rPr>
              <w:t>1</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2 ג'</w:t>
            </w:r>
          </w:p>
        </w:tc>
        <w:tc>
          <w:tcPr>
            <w:tcW w:w="1980" w:type="dxa"/>
          </w:tcPr>
          <w:p w:rsidR="000756DA" w:rsidRPr="0033449A" w:rsidRDefault="000756DA" w:rsidP="005925A8">
            <w:pPr>
              <w:jc w:val="center"/>
              <w:rPr>
                <w:sz w:val="20"/>
                <w:szCs w:val="20"/>
                <w:rtl/>
              </w:rPr>
            </w:pPr>
            <w:r w:rsidRPr="0033449A">
              <w:rPr>
                <w:sz w:val="20"/>
                <w:szCs w:val="20"/>
              </w:rPr>
              <w:t xml:space="preserve">  </w:t>
            </w:r>
            <w:r w:rsidRPr="0033449A">
              <w:rPr>
                <w:sz w:val="20"/>
                <w:szCs w:val="20"/>
                <w:rtl/>
              </w:rPr>
              <w:t>שני</w:t>
            </w:r>
          </w:p>
        </w:tc>
        <w:tc>
          <w:tcPr>
            <w:tcW w:w="1080" w:type="dxa"/>
          </w:tcPr>
          <w:p w:rsidR="000756DA" w:rsidRPr="0033449A" w:rsidRDefault="000756DA" w:rsidP="005925A8">
            <w:pPr>
              <w:rPr>
                <w:rFonts w:hint="cs"/>
                <w:sz w:val="20"/>
                <w:szCs w:val="20"/>
                <w:rtl/>
              </w:rPr>
            </w:pPr>
            <w:r w:rsidRPr="0033449A">
              <w:rPr>
                <w:sz w:val="20"/>
                <w:szCs w:val="20"/>
                <w:rtl/>
              </w:rPr>
              <w:t>דיסוננט</w:t>
            </w:r>
          </w:p>
          <w:p w:rsidR="000756DA" w:rsidRPr="0033449A" w:rsidRDefault="000756DA" w:rsidP="005925A8">
            <w:pPr>
              <w:rPr>
                <w:rFonts w:hint="cs"/>
                <w:sz w:val="20"/>
                <w:szCs w:val="20"/>
              </w:rPr>
            </w:pPr>
          </w:p>
        </w:tc>
        <w:tc>
          <w:tcPr>
            <w:tcW w:w="900" w:type="dxa"/>
          </w:tcPr>
          <w:p w:rsidR="000756DA" w:rsidRPr="0033449A" w:rsidRDefault="000756DA" w:rsidP="005925A8">
            <w:pPr>
              <w:rPr>
                <w:sz w:val="20"/>
                <w:szCs w:val="20"/>
                <w:rtl/>
              </w:rPr>
            </w:pPr>
            <w:r w:rsidRPr="0033449A">
              <w:rPr>
                <w:sz w:val="20"/>
                <w:szCs w:val="20"/>
                <w:rtl/>
              </w:rPr>
              <w:t xml:space="preserve">5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7 ק'</w:t>
            </w:r>
          </w:p>
        </w:tc>
        <w:tc>
          <w:tcPr>
            <w:tcW w:w="1440" w:type="dxa"/>
          </w:tcPr>
          <w:p w:rsidR="000756DA" w:rsidRPr="0033449A" w:rsidRDefault="000756DA" w:rsidP="005925A8">
            <w:pPr>
              <w:rPr>
                <w:rFonts w:hint="cs"/>
                <w:sz w:val="20"/>
                <w:szCs w:val="20"/>
              </w:rPr>
            </w:pPr>
            <w:r w:rsidRPr="0033449A">
              <w:rPr>
                <w:color w:val="0000FF"/>
                <w:sz w:val="20"/>
                <w:szCs w:val="20"/>
                <w:rtl/>
              </w:rPr>
              <w:t>ספטימה קטנה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 xml:space="preserve">טרצה קטנה </w:t>
            </w:r>
          </w:p>
        </w:tc>
        <w:tc>
          <w:tcPr>
            <w:tcW w:w="900" w:type="dxa"/>
          </w:tcPr>
          <w:p w:rsidR="000756DA" w:rsidRPr="0033449A" w:rsidRDefault="000756DA" w:rsidP="005925A8">
            <w:pPr>
              <w:jc w:val="center"/>
              <w:rPr>
                <w:rFonts w:hint="cs"/>
                <w:sz w:val="20"/>
                <w:szCs w:val="20"/>
                <w:rtl/>
              </w:rPr>
            </w:pPr>
            <w:r w:rsidRPr="0033449A">
              <w:rPr>
                <w:sz w:val="20"/>
                <w:szCs w:val="20"/>
                <w:rtl/>
              </w:rPr>
              <w:t xml:space="preserve">1.5 </w:t>
            </w:r>
            <w:r w:rsidRPr="0033449A">
              <w:rPr>
                <w:rFonts w:hint="cs"/>
                <w:sz w:val="20"/>
                <w:szCs w:val="20"/>
                <w:rtl/>
              </w:rPr>
              <w:t>-טון</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3 ק'</w:t>
            </w:r>
          </w:p>
        </w:tc>
        <w:tc>
          <w:tcPr>
            <w:tcW w:w="1980" w:type="dxa"/>
          </w:tcPr>
          <w:p w:rsidR="000756DA" w:rsidRPr="0033449A" w:rsidRDefault="000756DA" w:rsidP="005925A8">
            <w:pPr>
              <w:jc w:val="center"/>
              <w:rPr>
                <w:sz w:val="20"/>
                <w:szCs w:val="20"/>
                <w:rtl/>
              </w:rPr>
            </w:pPr>
            <w:r w:rsidRPr="0033449A">
              <w:rPr>
                <w:sz w:val="20"/>
                <w:szCs w:val="20"/>
                <w:rtl/>
              </w:rPr>
              <w:t>שלישי</w:t>
            </w:r>
          </w:p>
          <w:p w:rsidR="000756DA" w:rsidRPr="0033449A" w:rsidRDefault="000756DA" w:rsidP="005925A8">
            <w:pPr>
              <w:jc w:val="center"/>
              <w:rPr>
                <w:color w:val="008000"/>
                <w:sz w:val="20"/>
                <w:szCs w:val="20"/>
                <w:rtl/>
              </w:rPr>
            </w:pPr>
            <w:r w:rsidRPr="0033449A">
              <w:rPr>
                <w:color w:val="008000"/>
                <w:sz w:val="20"/>
                <w:szCs w:val="20"/>
                <w:rtl/>
              </w:rPr>
              <w:t>או סקונדה מוגדלת</w:t>
            </w:r>
          </w:p>
        </w:tc>
        <w:tc>
          <w:tcPr>
            <w:tcW w:w="1080" w:type="dxa"/>
          </w:tcPr>
          <w:p w:rsidR="000756DA" w:rsidRPr="0033449A" w:rsidRDefault="000756DA" w:rsidP="005925A8">
            <w:pPr>
              <w:rPr>
                <w:color w:val="FF0000"/>
                <w:sz w:val="20"/>
                <w:szCs w:val="20"/>
                <w:rtl/>
              </w:rPr>
            </w:pPr>
            <w:r w:rsidRPr="0033449A">
              <w:rPr>
                <w:sz w:val="20"/>
                <w:szCs w:val="20"/>
                <w:rtl/>
              </w:rPr>
              <w:t>קונסוננט</w:t>
            </w:r>
          </w:p>
        </w:tc>
        <w:tc>
          <w:tcPr>
            <w:tcW w:w="900" w:type="dxa"/>
          </w:tcPr>
          <w:p w:rsidR="000756DA" w:rsidRPr="0033449A" w:rsidRDefault="000756DA" w:rsidP="005925A8">
            <w:pPr>
              <w:rPr>
                <w:sz w:val="20"/>
                <w:szCs w:val="20"/>
                <w:rtl/>
              </w:rPr>
            </w:pPr>
            <w:r w:rsidRPr="0033449A">
              <w:rPr>
                <w:rFonts w:hint="cs"/>
                <w:sz w:val="20"/>
                <w:szCs w:val="20"/>
                <w:rtl/>
              </w:rPr>
              <w:t>4.5</w:t>
            </w:r>
            <w:r w:rsidRPr="0033449A">
              <w:rPr>
                <w:sz w:val="20"/>
                <w:szCs w:val="20"/>
                <w:rtl/>
              </w:rPr>
              <w:t xml:space="preserve">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6 ג'</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סקסטה גדולה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טרצה גדולה</w:t>
            </w:r>
          </w:p>
        </w:tc>
        <w:tc>
          <w:tcPr>
            <w:tcW w:w="900" w:type="dxa"/>
          </w:tcPr>
          <w:p w:rsidR="000756DA" w:rsidRPr="0033449A" w:rsidRDefault="000756DA" w:rsidP="005925A8">
            <w:pPr>
              <w:jc w:val="center"/>
              <w:rPr>
                <w:sz w:val="20"/>
                <w:szCs w:val="20"/>
                <w:rtl/>
              </w:rPr>
            </w:pPr>
            <w:r w:rsidRPr="0033449A">
              <w:rPr>
                <w:sz w:val="20"/>
                <w:szCs w:val="20"/>
                <w:rtl/>
              </w:rPr>
              <w:t>2</w:t>
            </w:r>
            <w:r w:rsidRPr="0033449A">
              <w:rPr>
                <w:rFonts w:hint="cs"/>
                <w:sz w:val="20"/>
                <w:szCs w:val="20"/>
                <w:rtl/>
              </w:rPr>
              <w:t xml:space="preserve">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3 ג'</w:t>
            </w:r>
          </w:p>
        </w:tc>
        <w:tc>
          <w:tcPr>
            <w:tcW w:w="1980" w:type="dxa"/>
          </w:tcPr>
          <w:p w:rsidR="000756DA" w:rsidRPr="0033449A" w:rsidRDefault="000756DA" w:rsidP="005925A8">
            <w:pPr>
              <w:jc w:val="center"/>
              <w:rPr>
                <w:rFonts w:hint="cs"/>
                <w:sz w:val="20"/>
                <w:szCs w:val="20"/>
                <w:rtl/>
              </w:rPr>
            </w:pPr>
            <w:r w:rsidRPr="0033449A">
              <w:rPr>
                <w:sz w:val="20"/>
                <w:szCs w:val="20"/>
                <w:rtl/>
              </w:rPr>
              <w:t>שלישי</w:t>
            </w:r>
          </w:p>
          <w:p w:rsidR="000756DA" w:rsidRPr="0033449A" w:rsidRDefault="000756DA" w:rsidP="005925A8">
            <w:pPr>
              <w:jc w:val="center"/>
              <w:rPr>
                <w:rFonts w:hint="cs"/>
                <w:sz w:val="20"/>
                <w:szCs w:val="20"/>
                <w:rtl/>
              </w:rPr>
            </w:pPr>
            <w:r w:rsidRPr="0033449A">
              <w:rPr>
                <w:color w:val="008000"/>
                <w:sz w:val="20"/>
                <w:szCs w:val="20"/>
                <w:rtl/>
              </w:rPr>
              <w:t xml:space="preserve">או </w:t>
            </w:r>
            <w:r w:rsidRPr="0033449A">
              <w:rPr>
                <w:rFonts w:hint="cs"/>
                <w:color w:val="008000"/>
                <w:sz w:val="20"/>
                <w:szCs w:val="20"/>
                <w:rtl/>
              </w:rPr>
              <w:t>קוורטה מוקטנת</w:t>
            </w:r>
          </w:p>
        </w:tc>
        <w:tc>
          <w:tcPr>
            <w:tcW w:w="1080" w:type="dxa"/>
          </w:tcPr>
          <w:p w:rsidR="000756DA" w:rsidRPr="0033449A" w:rsidRDefault="000756DA" w:rsidP="005925A8">
            <w:pPr>
              <w:rPr>
                <w:color w:val="FF0000"/>
                <w:sz w:val="20"/>
                <w:szCs w:val="20"/>
                <w:rtl/>
              </w:rPr>
            </w:pPr>
            <w:r w:rsidRPr="0033449A">
              <w:rPr>
                <w:sz w:val="20"/>
                <w:szCs w:val="20"/>
                <w:rtl/>
              </w:rPr>
              <w:t>קונסוננט</w:t>
            </w:r>
          </w:p>
        </w:tc>
        <w:tc>
          <w:tcPr>
            <w:tcW w:w="900" w:type="dxa"/>
          </w:tcPr>
          <w:p w:rsidR="000756DA" w:rsidRPr="0033449A" w:rsidRDefault="000756DA" w:rsidP="005925A8">
            <w:pPr>
              <w:rPr>
                <w:sz w:val="20"/>
                <w:szCs w:val="20"/>
                <w:rtl/>
              </w:rPr>
            </w:pPr>
            <w:r w:rsidRPr="0033449A">
              <w:rPr>
                <w:rFonts w:hint="cs"/>
                <w:sz w:val="20"/>
                <w:szCs w:val="20"/>
                <w:rtl/>
              </w:rPr>
              <w:t>4</w:t>
            </w:r>
            <w:r w:rsidRPr="0033449A">
              <w:rPr>
                <w:sz w:val="20"/>
                <w:szCs w:val="20"/>
                <w:rtl/>
              </w:rPr>
              <w:t xml:space="preserve">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6 ק'</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סקסטה קטנה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קוורטה זכה</w:t>
            </w:r>
          </w:p>
        </w:tc>
        <w:tc>
          <w:tcPr>
            <w:tcW w:w="900" w:type="dxa"/>
          </w:tcPr>
          <w:p w:rsidR="000756DA" w:rsidRPr="0033449A" w:rsidRDefault="000756DA" w:rsidP="005925A8">
            <w:pPr>
              <w:jc w:val="center"/>
              <w:rPr>
                <w:rFonts w:hint="cs"/>
                <w:sz w:val="20"/>
                <w:szCs w:val="20"/>
                <w:rtl/>
              </w:rPr>
            </w:pPr>
            <w:r w:rsidRPr="0033449A">
              <w:rPr>
                <w:sz w:val="20"/>
                <w:szCs w:val="20"/>
                <w:rtl/>
              </w:rPr>
              <w:t xml:space="preserve">2.5 </w:t>
            </w:r>
            <w:r w:rsidRPr="0033449A">
              <w:rPr>
                <w:rFonts w:hint="cs"/>
                <w:sz w:val="20"/>
                <w:szCs w:val="20"/>
                <w:rtl/>
              </w:rPr>
              <w:t xml:space="preserve"> טון</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4 ז'</w:t>
            </w:r>
          </w:p>
        </w:tc>
        <w:tc>
          <w:tcPr>
            <w:tcW w:w="1980" w:type="dxa"/>
          </w:tcPr>
          <w:p w:rsidR="000756DA" w:rsidRPr="0033449A" w:rsidRDefault="000756DA" w:rsidP="005925A8">
            <w:pPr>
              <w:jc w:val="center"/>
              <w:rPr>
                <w:sz w:val="20"/>
                <w:szCs w:val="20"/>
                <w:rtl/>
              </w:rPr>
            </w:pPr>
            <w:r w:rsidRPr="0033449A">
              <w:rPr>
                <w:sz w:val="20"/>
                <w:szCs w:val="20"/>
                <w:rtl/>
              </w:rPr>
              <w:t>רביעי</w:t>
            </w:r>
          </w:p>
        </w:tc>
        <w:tc>
          <w:tcPr>
            <w:tcW w:w="1080" w:type="dxa"/>
          </w:tcPr>
          <w:p w:rsidR="000756DA" w:rsidRPr="0033449A" w:rsidRDefault="000756DA" w:rsidP="005925A8">
            <w:pPr>
              <w:rPr>
                <w:rFonts w:hint="cs"/>
                <w:sz w:val="20"/>
                <w:szCs w:val="20"/>
                <w:rtl/>
              </w:rPr>
            </w:pPr>
            <w:r w:rsidRPr="0033449A">
              <w:rPr>
                <w:sz w:val="20"/>
                <w:szCs w:val="20"/>
                <w:rtl/>
              </w:rPr>
              <w:t>קונסוננט</w:t>
            </w:r>
          </w:p>
          <w:p w:rsidR="000756DA" w:rsidRPr="0033449A" w:rsidRDefault="000756DA" w:rsidP="005925A8">
            <w:pPr>
              <w:rPr>
                <w:rFonts w:hint="cs"/>
                <w:color w:val="FF0000"/>
                <w:sz w:val="20"/>
                <w:szCs w:val="20"/>
                <w:rtl/>
              </w:rPr>
            </w:pPr>
          </w:p>
        </w:tc>
        <w:tc>
          <w:tcPr>
            <w:tcW w:w="900" w:type="dxa"/>
          </w:tcPr>
          <w:p w:rsidR="000756DA" w:rsidRPr="0033449A" w:rsidRDefault="000756DA" w:rsidP="005925A8">
            <w:pPr>
              <w:rPr>
                <w:sz w:val="20"/>
                <w:szCs w:val="20"/>
                <w:rtl/>
              </w:rPr>
            </w:pPr>
            <w:r w:rsidRPr="0033449A">
              <w:rPr>
                <w:sz w:val="20"/>
                <w:szCs w:val="20"/>
                <w:rtl/>
              </w:rPr>
              <w:t xml:space="preserve">3.5 </w:t>
            </w:r>
            <w:r w:rsidRPr="0033449A">
              <w:rPr>
                <w:rFonts w:hint="cs"/>
                <w:sz w:val="20"/>
                <w:szCs w:val="20"/>
                <w:rtl/>
              </w:rPr>
              <w:t>- טון</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5 ז'</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קוינטה זכה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טריטון</w:t>
            </w:r>
          </w:p>
        </w:tc>
        <w:tc>
          <w:tcPr>
            <w:tcW w:w="900" w:type="dxa"/>
          </w:tcPr>
          <w:p w:rsidR="000756DA" w:rsidRPr="0033449A" w:rsidRDefault="000756DA" w:rsidP="005925A8">
            <w:pPr>
              <w:jc w:val="center"/>
              <w:rPr>
                <w:sz w:val="20"/>
                <w:szCs w:val="20"/>
                <w:rtl/>
              </w:rPr>
            </w:pPr>
            <w:r w:rsidRPr="0033449A">
              <w:rPr>
                <w:sz w:val="20"/>
                <w:szCs w:val="20"/>
                <w:rtl/>
              </w:rPr>
              <w:t>3</w:t>
            </w:r>
            <w:r w:rsidRPr="0033449A">
              <w:rPr>
                <w:rFonts w:hint="cs"/>
                <w:sz w:val="20"/>
                <w:szCs w:val="20"/>
                <w:rtl/>
              </w:rPr>
              <w:t xml:space="preserve">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4 מוג</w:t>
            </w:r>
          </w:p>
          <w:p w:rsidR="000756DA" w:rsidRPr="0033449A" w:rsidRDefault="000756DA" w:rsidP="005925A8">
            <w:pPr>
              <w:jc w:val="center"/>
              <w:rPr>
                <w:b/>
                <w:bCs/>
                <w:color w:val="FF0000"/>
                <w:sz w:val="20"/>
                <w:szCs w:val="20"/>
                <w:rtl/>
              </w:rPr>
            </w:pPr>
            <w:r w:rsidRPr="0033449A">
              <w:rPr>
                <w:b/>
                <w:bCs/>
                <w:color w:val="FF0000"/>
                <w:sz w:val="20"/>
                <w:szCs w:val="20"/>
                <w:rtl/>
              </w:rPr>
              <w:t>5 מוק</w:t>
            </w:r>
          </w:p>
        </w:tc>
        <w:tc>
          <w:tcPr>
            <w:tcW w:w="1980" w:type="dxa"/>
          </w:tcPr>
          <w:p w:rsidR="000756DA" w:rsidRPr="0033449A" w:rsidRDefault="000756DA" w:rsidP="005925A8">
            <w:pPr>
              <w:tabs>
                <w:tab w:val="left" w:pos="72"/>
              </w:tabs>
              <w:rPr>
                <w:sz w:val="20"/>
                <w:szCs w:val="20"/>
                <w:rtl/>
              </w:rPr>
            </w:pPr>
            <w:r w:rsidRPr="0033449A">
              <w:rPr>
                <w:sz w:val="20"/>
                <w:szCs w:val="20"/>
                <w:rtl/>
              </w:rPr>
              <w:t xml:space="preserve">הרביעי- </w:t>
            </w:r>
            <w:r w:rsidRPr="0033449A">
              <w:rPr>
                <w:color w:val="008000"/>
                <w:sz w:val="20"/>
                <w:szCs w:val="20"/>
                <w:rtl/>
              </w:rPr>
              <w:t>קוורטה מוגדלת</w:t>
            </w:r>
          </w:p>
          <w:p w:rsidR="000756DA" w:rsidRPr="0033449A" w:rsidRDefault="000756DA" w:rsidP="005925A8">
            <w:pPr>
              <w:rPr>
                <w:sz w:val="20"/>
                <w:szCs w:val="20"/>
                <w:rtl/>
              </w:rPr>
            </w:pPr>
            <w:r w:rsidRPr="0033449A">
              <w:rPr>
                <w:sz w:val="20"/>
                <w:szCs w:val="20"/>
                <w:rtl/>
              </w:rPr>
              <w:t xml:space="preserve">החמישי- </w:t>
            </w:r>
            <w:r w:rsidRPr="0033449A">
              <w:rPr>
                <w:color w:val="008000"/>
                <w:sz w:val="20"/>
                <w:szCs w:val="20"/>
                <w:rtl/>
              </w:rPr>
              <w:t>קוינטה מוקטנת</w:t>
            </w:r>
          </w:p>
        </w:tc>
        <w:tc>
          <w:tcPr>
            <w:tcW w:w="1080" w:type="dxa"/>
          </w:tcPr>
          <w:p w:rsidR="000756DA" w:rsidRPr="0033449A" w:rsidRDefault="000756DA" w:rsidP="005925A8">
            <w:pPr>
              <w:rPr>
                <w:color w:val="FF0000"/>
                <w:sz w:val="20"/>
                <w:szCs w:val="20"/>
                <w:rtl/>
              </w:rPr>
            </w:pPr>
            <w:r w:rsidRPr="0033449A">
              <w:rPr>
                <w:sz w:val="20"/>
                <w:szCs w:val="20"/>
                <w:rtl/>
              </w:rPr>
              <w:t>דיסוננט</w:t>
            </w:r>
          </w:p>
        </w:tc>
        <w:tc>
          <w:tcPr>
            <w:tcW w:w="900" w:type="dxa"/>
          </w:tcPr>
          <w:p w:rsidR="000756DA" w:rsidRPr="0033449A" w:rsidRDefault="000756DA" w:rsidP="005925A8">
            <w:pPr>
              <w:rPr>
                <w:sz w:val="20"/>
                <w:szCs w:val="20"/>
                <w:rtl/>
              </w:rPr>
            </w:pPr>
            <w:r w:rsidRPr="0033449A">
              <w:rPr>
                <w:sz w:val="20"/>
                <w:szCs w:val="20"/>
                <w:rtl/>
              </w:rPr>
              <w:t>3</w:t>
            </w:r>
            <w:r w:rsidRPr="0033449A">
              <w:rPr>
                <w:rFonts w:hint="cs"/>
                <w:sz w:val="20"/>
                <w:szCs w:val="20"/>
                <w:rtl/>
              </w:rPr>
              <w:t xml:space="preserve"> - טון</w:t>
            </w:r>
            <w:r w:rsidRPr="0033449A">
              <w:rPr>
                <w:sz w:val="20"/>
                <w:szCs w:val="20"/>
                <w:rtl/>
              </w:rPr>
              <w:t xml:space="preserve">    </w:t>
            </w:r>
          </w:p>
        </w:tc>
        <w:tc>
          <w:tcPr>
            <w:tcW w:w="720" w:type="dxa"/>
          </w:tcPr>
          <w:p w:rsidR="000756DA" w:rsidRPr="0033449A" w:rsidRDefault="000756DA" w:rsidP="005925A8">
            <w:pPr>
              <w:jc w:val="center"/>
              <w:rPr>
                <w:rFonts w:hint="cs"/>
                <w:b/>
                <w:bCs/>
                <w:color w:val="FF0000"/>
                <w:sz w:val="20"/>
                <w:szCs w:val="20"/>
                <w:rtl/>
              </w:rPr>
            </w:pPr>
            <w:r w:rsidRPr="0033449A">
              <w:rPr>
                <w:rFonts w:hint="cs"/>
                <w:b/>
                <w:bCs/>
                <w:color w:val="FF0000"/>
                <w:sz w:val="20"/>
                <w:szCs w:val="20"/>
                <w:rtl/>
              </w:rPr>
              <w:t>5 מוק</w:t>
            </w:r>
          </w:p>
          <w:p w:rsidR="000756DA" w:rsidRPr="0033449A" w:rsidRDefault="000756DA" w:rsidP="005925A8">
            <w:pPr>
              <w:jc w:val="center"/>
              <w:rPr>
                <w:rFonts w:hint="cs"/>
                <w:b/>
                <w:bCs/>
                <w:color w:val="FF0000"/>
                <w:sz w:val="20"/>
                <w:szCs w:val="20"/>
                <w:rtl/>
              </w:rPr>
            </w:pPr>
            <w:r w:rsidRPr="0033449A">
              <w:rPr>
                <w:rFonts w:hint="cs"/>
                <w:b/>
                <w:bCs/>
                <w:color w:val="FF0000"/>
                <w:sz w:val="20"/>
                <w:szCs w:val="20"/>
                <w:rtl/>
              </w:rPr>
              <w:t>4 מוג</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טריטון</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קוינטה זכה</w:t>
            </w:r>
          </w:p>
        </w:tc>
        <w:tc>
          <w:tcPr>
            <w:tcW w:w="900" w:type="dxa"/>
          </w:tcPr>
          <w:p w:rsidR="000756DA" w:rsidRPr="0033449A" w:rsidRDefault="000756DA" w:rsidP="005925A8">
            <w:pPr>
              <w:jc w:val="center"/>
              <w:rPr>
                <w:rFonts w:hint="cs"/>
                <w:sz w:val="20"/>
                <w:szCs w:val="20"/>
                <w:rtl/>
              </w:rPr>
            </w:pPr>
            <w:r w:rsidRPr="0033449A">
              <w:rPr>
                <w:sz w:val="20"/>
                <w:szCs w:val="20"/>
                <w:rtl/>
              </w:rPr>
              <w:t xml:space="preserve">3.5 </w:t>
            </w:r>
            <w:r w:rsidRPr="0033449A">
              <w:rPr>
                <w:rFonts w:hint="cs"/>
                <w:sz w:val="20"/>
                <w:szCs w:val="20"/>
                <w:rtl/>
              </w:rPr>
              <w:t>- טון</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5 ז'</w:t>
            </w:r>
          </w:p>
        </w:tc>
        <w:tc>
          <w:tcPr>
            <w:tcW w:w="1980" w:type="dxa"/>
          </w:tcPr>
          <w:p w:rsidR="000756DA" w:rsidRPr="0033449A" w:rsidRDefault="000756DA" w:rsidP="005925A8">
            <w:pPr>
              <w:jc w:val="center"/>
              <w:rPr>
                <w:sz w:val="20"/>
                <w:szCs w:val="20"/>
                <w:rtl/>
              </w:rPr>
            </w:pPr>
            <w:r w:rsidRPr="0033449A">
              <w:rPr>
                <w:sz w:val="20"/>
                <w:szCs w:val="20"/>
                <w:rtl/>
              </w:rPr>
              <w:t>חמישי</w:t>
            </w:r>
          </w:p>
        </w:tc>
        <w:tc>
          <w:tcPr>
            <w:tcW w:w="1080" w:type="dxa"/>
          </w:tcPr>
          <w:p w:rsidR="000756DA" w:rsidRPr="0033449A" w:rsidRDefault="000756DA" w:rsidP="005925A8">
            <w:pPr>
              <w:rPr>
                <w:rFonts w:hint="cs"/>
                <w:sz w:val="20"/>
                <w:szCs w:val="20"/>
                <w:rtl/>
              </w:rPr>
            </w:pPr>
            <w:r w:rsidRPr="0033449A">
              <w:rPr>
                <w:sz w:val="20"/>
                <w:szCs w:val="20"/>
                <w:rtl/>
              </w:rPr>
              <w:t>קונסוננט</w:t>
            </w:r>
          </w:p>
          <w:p w:rsidR="000756DA" w:rsidRPr="0033449A" w:rsidRDefault="000756DA" w:rsidP="005925A8">
            <w:pPr>
              <w:rPr>
                <w:rFonts w:hint="cs"/>
                <w:color w:val="FF0000"/>
                <w:sz w:val="20"/>
                <w:szCs w:val="20"/>
                <w:rtl/>
              </w:rPr>
            </w:pPr>
          </w:p>
        </w:tc>
        <w:tc>
          <w:tcPr>
            <w:tcW w:w="900" w:type="dxa"/>
          </w:tcPr>
          <w:p w:rsidR="000756DA" w:rsidRPr="0033449A" w:rsidRDefault="000756DA" w:rsidP="005925A8">
            <w:pPr>
              <w:rPr>
                <w:rFonts w:hint="cs"/>
                <w:sz w:val="20"/>
                <w:szCs w:val="20"/>
                <w:rtl/>
              </w:rPr>
            </w:pPr>
            <w:r w:rsidRPr="0033449A">
              <w:rPr>
                <w:sz w:val="20"/>
                <w:szCs w:val="20"/>
                <w:rtl/>
              </w:rPr>
              <w:t xml:space="preserve">2.5 </w:t>
            </w:r>
            <w:r w:rsidRPr="0033449A">
              <w:rPr>
                <w:rFonts w:hint="cs"/>
                <w:sz w:val="20"/>
                <w:szCs w:val="20"/>
                <w:rtl/>
              </w:rPr>
              <w:t xml:space="preserve"> טון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4 ז'</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קוורטה זכה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סקסטה קטנה</w:t>
            </w:r>
          </w:p>
        </w:tc>
        <w:tc>
          <w:tcPr>
            <w:tcW w:w="900" w:type="dxa"/>
          </w:tcPr>
          <w:p w:rsidR="000756DA" w:rsidRPr="0033449A" w:rsidRDefault="000756DA" w:rsidP="005925A8">
            <w:pPr>
              <w:jc w:val="center"/>
              <w:rPr>
                <w:sz w:val="20"/>
                <w:szCs w:val="20"/>
                <w:rtl/>
              </w:rPr>
            </w:pPr>
            <w:r w:rsidRPr="0033449A">
              <w:rPr>
                <w:rFonts w:hint="cs"/>
                <w:sz w:val="20"/>
                <w:szCs w:val="20"/>
                <w:rtl/>
              </w:rPr>
              <w:t>4 -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6 ק'</w:t>
            </w:r>
          </w:p>
        </w:tc>
        <w:tc>
          <w:tcPr>
            <w:tcW w:w="1980" w:type="dxa"/>
          </w:tcPr>
          <w:p w:rsidR="000756DA" w:rsidRPr="0033449A" w:rsidRDefault="000756DA" w:rsidP="005925A8">
            <w:pPr>
              <w:jc w:val="center"/>
              <w:rPr>
                <w:sz w:val="20"/>
                <w:szCs w:val="20"/>
                <w:rtl/>
              </w:rPr>
            </w:pPr>
            <w:r w:rsidRPr="0033449A">
              <w:rPr>
                <w:sz w:val="20"/>
                <w:szCs w:val="20"/>
                <w:rtl/>
              </w:rPr>
              <w:t>שישי</w:t>
            </w:r>
          </w:p>
        </w:tc>
        <w:tc>
          <w:tcPr>
            <w:tcW w:w="1080" w:type="dxa"/>
          </w:tcPr>
          <w:p w:rsidR="000756DA" w:rsidRPr="0033449A" w:rsidRDefault="000756DA" w:rsidP="005925A8">
            <w:pPr>
              <w:rPr>
                <w:rFonts w:hint="cs"/>
                <w:sz w:val="20"/>
                <w:szCs w:val="20"/>
                <w:rtl/>
              </w:rPr>
            </w:pPr>
            <w:r w:rsidRPr="0033449A">
              <w:rPr>
                <w:sz w:val="20"/>
                <w:szCs w:val="20"/>
                <w:rtl/>
              </w:rPr>
              <w:t>קונסוננט</w:t>
            </w:r>
          </w:p>
          <w:p w:rsidR="000756DA" w:rsidRPr="0033449A" w:rsidRDefault="000756DA" w:rsidP="005925A8">
            <w:pPr>
              <w:rPr>
                <w:rFonts w:hint="cs"/>
                <w:color w:val="FF0000"/>
                <w:sz w:val="20"/>
                <w:szCs w:val="20"/>
                <w:rtl/>
              </w:rPr>
            </w:pPr>
          </w:p>
        </w:tc>
        <w:tc>
          <w:tcPr>
            <w:tcW w:w="900" w:type="dxa"/>
          </w:tcPr>
          <w:p w:rsidR="000756DA" w:rsidRPr="0033449A" w:rsidRDefault="000756DA" w:rsidP="005925A8">
            <w:pPr>
              <w:rPr>
                <w:rFonts w:hint="cs"/>
                <w:sz w:val="20"/>
                <w:szCs w:val="20"/>
                <w:rtl/>
              </w:rPr>
            </w:pPr>
            <w:r w:rsidRPr="0033449A">
              <w:rPr>
                <w:sz w:val="20"/>
                <w:szCs w:val="20"/>
                <w:rtl/>
              </w:rPr>
              <w:t>2</w:t>
            </w:r>
            <w:r w:rsidRPr="0033449A">
              <w:rPr>
                <w:rFonts w:hint="cs"/>
                <w:sz w:val="20"/>
                <w:szCs w:val="20"/>
                <w:rtl/>
              </w:rPr>
              <w:t xml:space="preserve">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3 ג'</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טרצה גדולה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סקסטה גדולה</w:t>
            </w:r>
          </w:p>
        </w:tc>
        <w:tc>
          <w:tcPr>
            <w:tcW w:w="900" w:type="dxa"/>
          </w:tcPr>
          <w:p w:rsidR="000756DA" w:rsidRPr="0033449A" w:rsidRDefault="000756DA" w:rsidP="005925A8">
            <w:pPr>
              <w:jc w:val="center"/>
              <w:rPr>
                <w:sz w:val="20"/>
                <w:szCs w:val="20"/>
                <w:rtl/>
              </w:rPr>
            </w:pPr>
            <w:r w:rsidRPr="0033449A">
              <w:rPr>
                <w:sz w:val="20"/>
                <w:szCs w:val="20"/>
                <w:rtl/>
              </w:rPr>
              <w:t>4.5</w:t>
            </w:r>
            <w:r w:rsidRPr="0033449A">
              <w:rPr>
                <w:rFonts w:hint="cs"/>
                <w:sz w:val="20"/>
                <w:szCs w:val="20"/>
                <w:rtl/>
              </w:rPr>
              <w:t xml:space="preserve">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6 ג'</w:t>
            </w:r>
          </w:p>
        </w:tc>
        <w:tc>
          <w:tcPr>
            <w:tcW w:w="1980" w:type="dxa"/>
          </w:tcPr>
          <w:p w:rsidR="000756DA" w:rsidRPr="0033449A" w:rsidRDefault="000756DA" w:rsidP="005925A8">
            <w:pPr>
              <w:jc w:val="center"/>
              <w:rPr>
                <w:sz w:val="20"/>
                <w:szCs w:val="20"/>
                <w:rtl/>
              </w:rPr>
            </w:pPr>
            <w:r w:rsidRPr="0033449A">
              <w:rPr>
                <w:sz w:val="20"/>
                <w:szCs w:val="20"/>
                <w:rtl/>
              </w:rPr>
              <w:t>שישי</w:t>
            </w:r>
          </w:p>
        </w:tc>
        <w:tc>
          <w:tcPr>
            <w:tcW w:w="1080" w:type="dxa"/>
          </w:tcPr>
          <w:p w:rsidR="000756DA" w:rsidRPr="0033449A" w:rsidRDefault="000756DA" w:rsidP="005925A8">
            <w:pPr>
              <w:rPr>
                <w:rFonts w:hint="cs"/>
                <w:sz w:val="20"/>
                <w:szCs w:val="20"/>
                <w:rtl/>
              </w:rPr>
            </w:pPr>
            <w:r w:rsidRPr="0033449A">
              <w:rPr>
                <w:sz w:val="20"/>
                <w:szCs w:val="20"/>
                <w:rtl/>
              </w:rPr>
              <w:t>קונסוננט</w:t>
            </w:r>
          </w:p>
          <w:p w:rsidR="000756DA" w:rsidRPr="0033449A" w:rsidRDefault="000756DA" w:rsidP="005925A8">
            <w:pPr>
              <w:rPr>
                <w:rFonts w:hint="cs"/>
                <w:color w:val="FF0000"/>
                <w:sz w:val="20"/>
                <w:szCs w:val="20"/>
                <w:rtl/>
              </w:rPr>
            </w:pPr>
          </w:p>
        </w:tc>
        <w:tc>
          <w:tcPr>
            <w:tcW w:w="900" w:type="dxa"/>
          </w:tcPr>
          <w:p w:rsidR="000756DA" w:rsidRPr="0033449A" w:rsidRDefault="000756DA" w:rsidP="005925A8">
            <w:pPr>
              <w:rPr>
                <w:sz w:val="20"/>
                <w:szCs w:val="20"/>
                <w:rtl/>
              </w:rPr>
            </w:pPr>
            <w:r w:rsidRPr="0033449A">
              <w:rPr>
                <w:rFonts w:hint="cs"/>
                <w:sz w:val="20"/>
                <w:szCs w:val="20"/>
                <w:rtl/>
              </w:rPr>
              <w:t>1.5 -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3 ק'</w:t>
            </w:r>
          </w:p>
        </w:tc>
        <w:tc>
          <w:tcPr>
            <w:tcW w:w="1440" w:type="dxa"/>
          </w:tcPr>
          <w:p w:rsidR="000756DA" w:rsidRPr="0033449A" w:rsidRDefault="000756DA" w:rsidP="005925A8">
            <w:pPr>
              <w:rPr>
                <w:rFonts w:hint="cs"/>
                <w:color w:val="FF0000"/>
                <w:sz w:val="20"/>
                <w:szCs w:val="20"/>
                <w:rtl/>
              </w:rPr>
            </w:pPr>
            <w:r w:rsidRPr="0033449A">
              <w:rPr>
                <w:color w:val="0000FF"/>
                <w:sz w:val="20"/>
                <w:szCs w:val="20"/>
                <w:rtl/>
              </w:rPr>
              <w:t>טרצה קטנה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ספטימה קטנה</w:t>
            </w:r>
          </w:p>
        </w:tc>
        <w:tc>
          <w:tcPr>
            <w:tcW w:w="900" w:type="dxa"/>
          </w:tcPr>
          <w:p w:rsidR="000756DA" w:rsidRPr="0033449A" w:rsidRDefault="000756DA" w:rsidP="005925A8">
            <w:pPr>
              <w:jc w:val="center"/>
              <w:rPr>
                <w:sz w:val="20"/>
                <w:szCs w:val="20"/>
                <w:rtl/>
              </w:rPr>
            </w:pPr>
            <w:r w:rsidRPr="0033449A">
              <w:rPr>
                <w:sz w:val="20"/>
                <w:szCs w:val="20"/>
                <w:rtl/>
              </w:rPr>
              <w:t xml:space="preserve">5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7 ק'</w:t>
            </w:r>
          </w:p>
        </w:tc>
        <w:tc>
          <w:tcPr>
            <w:tcW w:w="1980" w:type="dxa"/>
          </w:tcPr>
          <w:p w:rsidR="000756DA" w:rsidRPr="0033449A" w:rsidRDefault="000756DA" w:rsidP="005925A8">
            <w:pPr>
              <w:jc w:val="center"/>
              <w:rPr>
                <w:sz w:val="20"/>
                <w:szCs w:val="20"/>
                <w:rtl/>
              </w:rPr>
            </w:pPr>
            <w:r w:rsidRPr="0033449A">
              <w:rPr>
                <w:sz w:val="20"/>
                <w:szCs w:val="20"/>
                <w:rtl/>
              </w:rPr>
              <w:t>שביעי</w:t>
            </w:r>
          </w:p>
        </w:tc>
        <w:tc>
          <w:tcPr>
            <w:tcW w:w="1080" w:type="dxa"/>
          </w:tcPr>
          <w:p w:rsidR="000756DA" w:rsidRPr="0033449A" w:rsidRDefault="000756DA" w:rsidP="005925A8">
            <w:pPr>
              <w:rPr>
                <w:rFonts w:hint="cs"/>
                <w:sz w:val="20"/>
                <w:szCs w:val="20"/>
                <w:rtl/>
              </w:rPr>
            </w:pPr>
            <w:r w:rsidRPr="0033449A">
              <w:rPr>
                <w:sz w:val="20"/>
                <w:szCs w:val="20"/>
                <w:rtl/>
              </w:rPr>
              <w:t>דיסוננט</w:t>
            </w:r>
          </w:p>
          <w:p w:rsidR="000756DA" w:rsidRPr="0033449A" w:rsidRDefault="000756DA" w:rsidP="005925A8">
            <w:pPr>
              <w:rPr>
                <w:rFonts w:hint="cs"/>
                <w:sz w:val="20"/>
                <w:szCs w:val="20"/>
              </w:rPr>
            </w:pPr>
          </w:p>
        </w:tc>
        <w:tc>
          <w:tcPr>
            <w:tcW w:w="900" w:type="dxa"/>
          </w:tcPr>
          <w:p w:rsidR="000756DA" w:rsidRPr="0033449A" w:rsidRDefault="000756DA" w:rsidP="005925A8">
            <w:pPr>
              <w:rPr>
                <w:sz w:val="20"/>
                <w:szCs w:val="20"/>
                <w:rtl/>
              </w:rPr>
            </w:pPr>
            <w:r w:rsidRPr="0033449A">
              <w:rPr>
                <w:sz w:val="20"/>
                <w:szCs w:val="20"/>
                <w:rtl/>
              </w:rPr>
              <w:t>1</w:t>
            </w:r>
            <w:r w:rsidRPr="0033449A">
              <w:rPr>
                <w:rFonts w:hint="cs"/>
                <w:sz w:val="20"/>
                <w:szCs w:val="20"/>
                <w:rtl/>
              </w:rPr>
              <w:t>- טון</w:t>
            </w:r>
            <w:r w:rsidRPr="0033449A">
              <w:rPr>
                <w:sz w:val="20"/>
                <w:szCs w:val="20"/>
                <w:rtl/>
              </w:rPr>
              <w:t xml:space="preserve">    </w:t>
            </w:r>
          </w:p>
        </w:tc>
        <w:tc>
          <w:tcPr>
            <w:tcW w:w="720" w:type="dxa"/>
          </w:tcPr>
          <w:p w:rsidR="000756DA" w:rsidRDefault="000756DA" w:rsidP="005925A8">
            <w:pPr>
              <w:jc w:val="center"/>
            </w:pPr>
            <w:r w:rsidRPr="0033449A">
              <w:rPr>
                <w:b/>
                <w:bCs/>
                <w:color w:val="FF0000"/>
                <w:sz w:val="20"/>
                <w:szCs w:val="20"/>
                <w:rtl/>
              </w:rPr>
              <w:t>2 ג'</w:t>
            </w:r>
          </w:p>
        </w:tc>
        <w:tc>
          <w:tcPr>
            <w:tcW w:w="1440" w:type="dxa"/>
          </w:tcPr>
          <w:p w:rsidR="000756DA" w:rsidRPr="0033449A" w:rsidRDefault="000756DA" w:rsidP="005925A8">
            <w:pPr>
              <w:rPr>
                <w:rFonts w:hint="cs"/>
                <w:sz w:val="20"/>
                <w:szCs w:val="20"/>
              </w:rPr>
            </w:pPr>
            <w:r w:rsidRPr="0033449A">
              <w:rPr>
                <w:color w:val="0000FF"/>
                <w:sz w:val="20"/>
                <w:szCs w:val="20"/>
                <w:rtl/>
              </w:rPr>
              <w:t>סקונדה גדולה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ספטימה גדולה</w:t>
            </w:r>
          </w:p>
        </w:tc>
        <w:tc>
          <w:tcPr>
            <w:tcW w:w="900" w:type="dxa"/>
          </w:tcPr>
          <w:p w:rsidR="000756DA" w:rsidRPr="0033449A" w:rsidRDefault="000756DA" w:rsidP="005925A8">
            <w:pPr>
              <w:jc w:val="center"/>
              <w:rPr>
                <w:sz w:val="20"/>
                <w:szCs w:val="20"/>
                <w:rtl/>
              </w:rPr>
            </w:pPr>
            <w:r w:rsidRPr="0033449A">
              <w:rPr>
                <w:sz w:val="20"/>
                <w:szCs w:val="20"/>
                <w:rtl/>
              </w:rPr>
              <w:t xml:space="preserve">5.5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7 ג'</w:t>
            </w:r>
          </w:p>
        </w:tc>
        <w:tc>
          <w:tcPr>
            <w:tcW w:w="1980" w:type="dxa"/>
          </w:tcPr>
          <w:p w:rsidR="000756DA" w:rsidRPr="0033449A" w:rsidRDefault="000756DA" w:rsidP="005925A8">
            <w:pPr>
              <w:jc w:val="center"/>
              <w:rPr>
                <w:sz w:val="20"/>
                <w:szCs w:val="20"/>
                <w:rtl/>
              </w:rPr>
            </w:pPr>
            <w:r w:rsidRPr="0033449A">
              <w:rPr>
                <w:sz w:val="20"/>
                <w:szCs w:val="20"/>
                <w:rtl/>
              </w:rPr>
              <w:t>שביעי</w:t>
            </w:r>
          </w:p>
        </w:tc>
        <w:tc>
          <w:tcPr>
            <w:tcW w:w="1080" w:type="dxa"/>
          </w:tcPr>
          <w:p w:rsidR="000756DA" w:rsidRPr="0033449A" w:rsidRDefault="000756DA" w:rsidP="005925A8">
            <w:pPr>
              <w:rPr>
                <w:rFonts w:hint="cs"/>
                <w:sz w:val="20"/>
                <w:szCs w:val="20"/>
                <w:rtl/>
              </w:rPr>
            </w:pPr>
            <w:r w:rsidRPr="0033449A">
              <w:rPr>
                <w:sz w:val="20"/>
                <w:szCs w:val="20"/>
                <w:rtl/>
              </w:rPr>
              <w:t>דיסוננט</w:t>
            </w:r>
          </w:p>
          <w:p w:rsidR="000756DA" w:rsidRPr="0033449A" w:rsidRDefault="000756DA" w:rsidP="005925A8">
            <w:pPr>
              <w:rPr>
                <w:rFonts w:hint="cs"/>
                <w:sz w:val="20"/>
                <w:szCs w:val="20"/>
              </w:rPr>
            </w:pPr>
          </w:p>
        </w:tc>
        <w:tc>
          <w:tcPr>
            <w:tcW w:w="900" w:type="dxa"/>
          </w:tcPr>
          <w:p w:rsidR="000756DA" w:rsidRPr="0033449A" w:rsidRDefault="000756DA" w:rsidP="005925A8">
            <w:pPr>
              <w:rPr>
                <w:sz w:val="20"/>
                <w:szCs w:val="20"/>
                <w:rtl/>
              </w:rPr>
            </w:pPr>
            <w:r w:rsidRPr="0033449A">
              <w:rPr>
                <w:sz w:val="20"/>
                <w:szCs w:val="20"/>
                <w:rtl/>
              </w:rPr>
              <w:t>חצי</w:t>
            </w:r>
            <w:r w:rsidRPr="0033449A">
              <w:rPr>
                <w:rFonts w:hint="cs"/>
                <w:sz w:val="20"/>
                <w:szCs w:val="20"/>
                <w:rtl/>
              </w:rPr>
              <w:t>- טון</w:t>
            </w:r>
          </w:p>
        </w:tc>
        <w:tc>
          <w:tcPr>
            <w:tcW w:w="720" w:type="dxa"/>
          </w:tcPr>
          <w:p w:rsidR="000756DA" w:rsidRDefault="000756DA" w:rsidP="005925A8">
            <w:pPr>
              <w:jc w:val="center"/>
            </w:pPr>
            <w:r w:rsidRPr="0033449A">
              <w:rPr>
                <w:b/>
                <w:bCs/>
                <w:color w:val="FF0000"/>
                <w:sz w:val="20"/>
                <w:szCs w:val="20"/>
                <w:rtl/>
              </w:rPr>
              <w:t>2 ק'</w:t>
            </w:r>
          </w:p>
        </w:tc>
        <w:tc>
          <w:tcPr>
            <w:tcW w:w="1440" w:type="dxa"/>
          </w:tcPr>
          <w:p w:rsidR="000756DA" w:rsidRPr="0033449A" w:rsidRDefault="000756DA" w:rsidP="005925A8">
            <w:pPr>
              <w:rPr>
                <w:rFonts w:hint="cs"/>
                <w:sz w:val="20"/>
                <w:szCs w:val="20"/>
              </w:rPr>
            </w:pPr>
            <w:r w:rsidRPr="0033449A">
              <w:rPr>
                <w:color w:val="0000FF"/>
                <w:sz w:val="20"/>
                <w:szCs w:val="20"/>
                <w:rtl/>
              </w:rPr>
              <w:t>סקונדה קטנה</w:t>
            </w:r>
          </w:p>
        </w:tc>
      </w:tr>
      <w:tr w:rsidR="000756DA" w:rsidRPr="0033449A" w:rsidTr="005925A8">
        <w:tc>
          <w:tcPr>
            <w:tcW w:w="1260" w:type="dxa"/>
          </w:tcPr>
          <w:p w:rsidR="000756DA" w:rsidRPr="0033449A" w:rsidRDefault="000756DA" w:rsidP="005925A8">
            <w:pPr>
              <w:rPr>
                <w:color w:val="0000FF"/>
                <w:sz w:val="20"/>
                <w:szCs w:val="20"/>
                <w:rtl/>
              </w:rPr>
            </w:pPr>
            <w:r w:rsidRPr="0033449A">
              <w:rPr>
                <w:color w:val="0000FF"/>
                <w:sz w:val="20"/>
                <w:szCs w:val="20"/>
                <w:rtl/>
              </w:rPr>
              <w:t>אוקטבה</w:t>
            </w:r>
          </w:p>
          <w:p w:rsidR="000756DA" w:rsidRPr="0033449A" w:rsidRDefault="000756DA" w:rsidP="005925A8">
            <w:pPr>
              <w:rPr>
                <w:color w:val="0000FF"/>
                <w:sz w:val="20"/>
                <w:szCs w:val="20"/>
                <w:rtl/>
              </w:rPr>
            </w:pPr>
          </w:p>
        </w:tc>
        <w:tc>
          <w:tcPr>
            <w:tcW w:w="900" w:type="dxa"/>
          </w:tcPr>
          <w:p w:rsidR="000756DA" w:rsidRPr="0033449A" w:rsidRDefault="000756DA" w:rsidP="005925A8">
            <w:pPr>
              <w:jc w:val="center"/>
              <w:rPr>
                <w:sz w:val="20"/>
                <w:szCs w:val="20"/>
                <w:rtl/>
              </w:rPr>
            </w:pPr>
            <w:r w:rsidRPr="0033449A">
              <w:rPr>
                <w:sz w:val="20"/>
                <w:szCs w:val="20"/>
                <w:rtl/>
              </w:rPr>
              <w:t xml:space="preserve">6 </w:t>
            </w:r>
            <w:r w:rsidRPr="0033449A">
              <w:rPr>
                <w:rFonts w:hint="cs"/>
                <w:sz w:val="20"/>
                <w:szCs w:val="20"/>
                <w:rtl/>
              </w:rPr>
              <w:t>- טון</w:t>
            </w:r>
            <w:r w:rsidRPr="0033449A">
              <w:rPr>
                <w:sz w:val="20"/>
                <w:szCs w:val="20"/>
                <w:rtl/>
              </w:rPr>
              <w:t xml:space="preserve">   </w:t>
            </w:r>
          </w:p>
        </w:tc>
        <w:tc>
          <w:tcPr>
            <w:tcW w:w="720" w:type="dxa"/>
          </w:tcPr>
          <w:p w:rsidR="000756DA" w:rsidRPr="0033449A" w:rsidRDefault="000756DA" w:rsidP="005925A8">
            <w:pPr>
              <w:jc w:val="center"/>
              <w:rPr>
                <w:b/>
                <w:bCs/>
                <w:color w:val="FF0000"/>
                <w:sz w:val="20"/>
                <w:szCs w:val="20"/>
                <w:rtl/>
              </w:rPr>
            </w:pPr>
            <w:r w:rsidRPr="0033449A">
              <w:rPr>
                <w:b/>
                <w:bCs/>
                <w:color w:val="FF0000"/>
                <w:sz w:val="20"/>
                <w:szCs w:val="20"/>
                <w:rtl/>
              </w:rPr>
              <w:t xml:space="preserve">8 </w:t>
            </w:r>
          </w:p>
        </w:tc>
        <w:tc>
          <w:tcPr>
            <w:tcW w:w="1980" w:type="dxa"/>
          </w:tcPr>
          <w:p w:rsidR="000756DA" w:rsidRPr="0033449A" w:rsidRDefault="000756DA" w:rsidP="005925A8">
            <w:pPr>
              <w:jc w:val="center"/>
              <w:rPr>
                <w:sz w:val="20"/>
                <w:szCs w:val="20"/>
                <w:rtl/>
              </w:rPr>
            </w:pPr>
            <w:r w:rsidRPr="0033449A">
              <w:rPr>
                <w:sz w:val="20"/>
                <w:szCs w:val="20"/>
                <w:rtl/>
              </w:rPr>
              <w:t>שמיני</w:t>
            </w:r>
          </w:p>
        </w:tc>
        <w:tc>
          <w:tcPr>
            <w:tcW w:w="1080" w:type="dxa"/>
          </w:tcPr>
          <w:p w:rsidR="000756DA" w:rsidRPr="0033449A" w:rsidRDefault="000756DA" w:rsidP="005925A8">
            <w:pPr>
              <w:rPr>
                <w:b/>
                <w:bCs/>
                <w:color w:val="FF0000"/>
                <w:sz w:val="20"/>
                <w:szCs w:val="20"/>
                <w:rtl/>
              </w:rPr>
            </w:pPr>
            <w:r w:rsidRPr="0033449A">
              <w:rPr>
                <w:sz w:val="20"/>
                <w:szCs w:val="20"/>
                <w:rtl/>
              </w:rPr>
              <w:t>קונסוננט</w:t>
            </w:r>
          </w:p>
        </w:tc>
        <w:tc>
          <w:tcPr>
            <w:tcW w:w="900" w:type="dxa"/>
          </w:tcPr>
          <w:p w:rsidR="000756DA" w:rsidRPr="0033449A" w:rsidRDefault="000756DA" w:rsidP="005925A8">
            <w:pPr>
              <w:rPr>
                <w:sz w:val="20"/>
                <w:szCs w:val="20"/>
                <w:rtl/>
              </w:rPr>
            </w:pPr>
            <w:r w:rsidRPr="0033449A">
              <w:rPr>
                <w:rFonts w:hint="cs"/>
                <w:sz w:val="20"/>
                <w:szCs w:val="20"/>
                <w:rtl/>
              </w:rPr>
              <w:t>0- טון</w:t>
            </w:r>
          </w:p>
        </w:tc>
        <w:tc>
          <w:tcPr>
            <w:tcW w:w="720" w:type="dxa"/>
          </w:tcPr>
          <w:p w:rsidR="000756DA" w:rsidRPr="0033449A" w:rsidRDefault="000756DA" w:rsidP="005925A8">
            <w:pPr>
              <w:jc w:val="center"/>
              <w:rPr>
                <w:b/>
                <w:bCs/>
                <w:color w:val="FF0000"/>
                <w:sz w:val="20"/>
                <w:szCs w:val="20"/>
                <w:rtl/>
              </w:rPr>
            </w:pPr>
            <w:r w:rsidRPr="0033449A">
              <w:rPr>
                <w:rFonts w:hint="cs"/>
                <w:b/>
                <w:bCs/>
                <w:color w:val="FF0000"/>
                <w:sz w:val="20"/>
                <w:szCs w:val="20"/>
                <w:rtl/>
              </w:rPr>
              <w:t>1</w:t>
            </w:r>
            <w:r w:rsidRPr="0033449A">
              <w:rPr>
                <w:b/>
                <w:bCs/>
                <w:color w:val="FF0000"/>
                <w:sz w:val="20"/>
                <w:szCs w:val="20"/>
                <w:rtl/>
              </w:rPr>
              <w:t xml:space="preserve"> </w:t>
            </w:r>
          </w:p>
        </w:tc>
        <w:tc>
          <w:tcPr>
            <w:tcW w:w="1440" w:type="dxa"/>
          </w:tcPr>
          <w:p w:rsidR="000756DA" w:rsidRPr="0033449A" w:rsidRDefault="000756DA" w:rsidP="005925A8">
            <w:pPr>
              <w:rPr>
                <w:rFonts w:hint="cs"/>
                <w:b/>
                <w:bCs/>
                <w:color w:val="FF0000"/>
                <w:sz w:val="20"/>
                <w:szCs w:val="20"/>
                <w:rtl/>
              </w:rPr>
            </w:pPr>
            <w:r w:rsidRPr="0033449A">
              <w:rPr>
                <w:color w:val="0000FF"/>
                <w:sz w:val="20"/>
                <w:szCs w:val="20"/>
                <w:rtl/>
              </w:rPr>
              <w:t>פרימה זכה</w:t>
            </w:r>
          </w:p>
        </w:tc>
      </w:tr>
    </w:tbl>
    <w:p w:rsidR="00E778E2" w:rsidRDefault="00E778E2"/>
    <w:sectPr w:rsidR="00E778E2" w:rsidSect="000756DA">
      <w:pgSz w:w="11906" w:h="16838"/>
      <w:pgMar w:top="1440" w:right="17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D5238"/>
    <w:multiLevelType w:val="multilevel"/>
    <w:tmpl w:val="05223254"/>
    <w:lvl w:ilvl="0">
      <w:start w:val="1"/>
      <w:numFmt w:val="bullet"/>
      <w:lvlText w:val=""/>
      <w:lvlJc w:val="left"/>
      <w:pPr>
        <w:tabs>
          <w:tab w:val="num" w:pos="720"/>
        </w:tabs>
        <w:ind w:left="720" w:hanging="360"/>
      </w:pPr>
      <w:rPr>
        <w:rFonts w:ascii="Symbol" w:hAnsi="Symbol" w:hint="default"/>
        <w:sz w:val="20"/>
        <w:lang w:bidi="he-IL"/>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3F6811"/>
    <w:multiLevelType w:val="hybridMultilevel"/>
    <w:tmpl w:val="EE3E56DC"/>
    <w:lvl w:ilvl="0" w:tplc="711EF99C">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nsid w:val="651B0A15"/>
    <w:multiLevelType w:val="hybridMultilevel"/>
    <w:tmpl w:val="D8D280C6"/>
    <w:lvl w:ilvl="0" w:tplc="711EF99C">
      <w:start w:val="1"/>
      <w:numFmt w:val="bullet"/>
      <w:lvlText w:val=""/>
      <w:lvlJc w:val="left"/>
      <w:pPr>
        <w:tabs>
          <w:tab w:val="num" w:pos="900"/>
        </w:tabs>
        <w:ind w:left="90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56DA"/>
    <w:rsid w:val="000756DA"/>
    <w:rsid w:val="00BF62DE"/>
    <w:rsid w:val="00E778E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6DA"/>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e.wikipedia.org/wiki/%D7%90%D7%95%D7%A0%D7%99%D7%A1%D7%95%D7%9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813</Words>
  <Characters>4066</Characters>
  <Application>Microsoft Office Word</Application>
  <DocSecurity>0</DocSecurity>
  <Lines>33</Lines>
  <Paragraphs>9</Paragraphs>
  <ScaleCrop>false</ScaleCrop>
  <Company>Home</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2012-03-06T23:45:00Z</dcterms:created>
  <dcterms:modified xsi:type="dcterms:W3CDTF">2012-03-06T23:53:00Z</dcterms:modified>
</cp:coreProperties>
</file>