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854" w:rsidRPr="003557A3" w:rsidRDefault="007D2854" w:rsidP="007D2854">
      <w:pPr>
        <w:spacing w:before="100" w:beforeAutospacing="1" w:after="100" w:afterAutospacing="1" w:line="240" w:lineRule="auto"/>
        <w:jc w:val="center"/>
        <w:rPr>
          <w:rFonts w:asciiTheme="majorBidi" w:eastAsia="Times New Roman" w:hAnsiTheme="majorBidi" w:cstheme="majorBidi"/>
          <w:b/>
          <w:bCs/>
          <w:color w:val="000000"/>
          <w:sz w:val="28"/>
          <w:szCs w:val="28"/>
        </w:rPr>
      </w:pPr>
      <w:r w:rsidRPr="003557A3">
        <w:rPr>
          <w:rFonts w:asciiTheme="majorBidi" w:eastAsia="Times New Roman" w:hAnsiTheme="majorBidi" w:cstheme="majorBidi"/>
          <w:b/>
          <w:bCs/>
          <w:color w:val="C71585"/>
          <w:sz w:val="28"/>
          <w:szCs w:val="28"/>
          <w:u w:val="single"/>
          <w:rtl/>
        </w:rPr>
        <w:t>סולם פנטטוני</w:t>
      </w:r>
    </w:p>
    <w:p w:rsidR="007D2854" w:rsidRPr="003557A3" w:rsidRDefault="007D2854" w:rsidP="007D2854">
      <w:pPr>
        <w:spacing w:before="100" w:beforeAutospacing="1" w:after="100" w:afterAutospacing="1" w:line="240" w:lineRule="auto"/>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 </w:t>
      </w:r>
    </w:p>
    <w:p w:rsidR="007D2854" w:rsidRPr="003557A3" w:rsidRDefault="007D2854" w:rsidP="003721CE">
      <w:pPr>
        <w:spacing w:before="100" w:beforeAutospacing="1" w:after="100" w:afterAutospacing="1" w:line="240" w:lineRule="auto"/>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צופים יקרים!</w:t>
      </w:r>
      <w:r w:rsidRPr="003557A3">
        <w:rPr>
          <w:rFonts w:asciiTheme="majorBidi" w:eastAsia="Times New Roman" w:hAnsiTheme="majorBidi" w:cstheme="majorBidi"/>
          <w:color w:val="000000"/>
          <w:sz w:val="24"/>
          <w:szCs w:val="24"/>
          <w:rtl/>
        </w:rPr>
        <w:br/>
        <w:t> </w:t>
      </w:r>
      <w:r w:rsidRPr="003557A3">
        <w:rPr>
          <w:rFonts w:asciiTheme="majorBidi" w:eastAsia="Times New Roman" w:hAnsiTheme="majorBidi" w:cstheme="majorBidi"/>
          <w:color w:val="000000"/>
          <w:sz w:val="24"/>
          <w:szCs w:val="24"/>
          <w:rtl/>
        </w:rPr>
        <w:br/>
        <w:t> </w:t>
      </w:r>
      <w:r w:rsidRPr="003557A3">
        <w:rPr>
          <w:rFonts w:asciiTheme="majorBidi" w:eastAsia="Times New Roman" w:hAnsiTheme="majorBidi" w:cstheme="majorBidi"/>
          <w:color w:val="000000"/>
          <w:sz w:val="24"/>
          <w:szCs w:val="24"/>
          <w:rtl/>
        </w:rPr>
        <w:br/>
        <w:t>בשיעורים הקודמים למדנו מהי מחמושת, מהו מפתח מוזיקלי, מהו צליל מוזיקלי, מהו סולם מוזיקלי מהם המושגים סוגי הסולמות, סימני הסולמות, ותבניות הסולם , למדנו על סולמות במז'ור, סולמות במינור, למדנו מהו סולם כרומטי, וכעת נעבור ונלמד על סולם פנטטוני.</w:t>
      </w:r>
    </w:p>
    <w:p w:rsidR="007D2854" w:rsidRPr="003557A3" w:rsidRDefault="007D2854" w:rsidP="007D2854">
      <w:pPr>
        <w:spacing w:before="100" w:beforeAutospacing="1" w:after="100" w:afterAutospacing="1" w:line="240" w:lineRule="auto"/>
        <w:jc w:val="both"/>
        <w:rPr>
          <w:rFonts w:asciiTheme="majorBidi" w:eastAsia="Times New Roman" w:hAnsiTheme="majorBidi" w:cstheme="majorBidi"/>
          <w:color w:val="000000" w:themeColor="text1"/>
          <w:sz w:val="24"/>
          <w:szCs w:val="24"/>
          <w:rtl/>
        </w:rPr>
      </w:pPr>
      <w:r w:rsidRPr="003557A3">
        <w:rPr>
          <w:rFonts w:asciiTheme="majorBidi" w:eastAsia="Times New Roman" w:hAnsiTheme="majorBidi" w:cstheme="majorBidi"/>
          <w:b/>
          <w:bCs/>
          <w:color w:val="0000CD"/>
          <w:sz w:val="24"/>
          <w:szCs w:val="24"/>
          <w:u w:val="single"/>
          <w:rtl/>
        </w:rPr>
        <w:t>סולם פנטטוני</w:t>
      </w:r>
      <w:r w:rsidRPr="003557A3">
        <w:rPr>
          <w:rFonts w:asciiTheme="majorBidi" w:eastAsia="Times New Roman" w:hAnsiTheme="majorBidi" w:cstheme="majorBidi"/>
          <w:color w:val="000000"/>
          <w:sz w:val="24"/>
          <w:szCs w:val="24"/>
          <w:rtl/>
        </w:rPr>
        <w:t xml:space="preserve"> -  </w:t>
      </w:r>
      <w:r w:rsidRPr="003557A3">
        <w:rPr>
          <w:rFonts w:asciiTheme="majorBidi" w:eastAsia="Times New Roman" w:hAnsiTheme="majorBidi" w:cstheme="majorBidi"/>
          <w:color w:val="FF0000"/>
          <w:sz w:val="24"/>
          <w:szCs w:val="24"/>
          <w:rtl/>
        </w:rPr>
        <w:t>סולם זה בנוי מחמשת שמות יסוד מוזיקליים שונים מתוך 7 צלילי היסוד.</w:t>
      </w:r>
    </w:p>
    <w:p w:rsidR="007D2854" w:rsidRPr="003557A3" w:rsidRDefault="007D2854" w:rsidP="007D2854">
      <w:pPr>
        <w:spacing w:before="100" w:beforeAutospacing="1" w:after="100" w:afterAutospacing="1"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themeColor="text1"/>
          <w:sz w:val="24"/>
          <w:szCs w:val="24"/>
          <w:rtl/>
        </w:rPr>
        <w:t xml:space="preserve">זהו אחד הסולמות השכיחים ביותר בתקופה העתיקה והמצוי עד היום גם במוזיקה האירופית, סולם זה נמצא אצל כל עמי התרבות הקדומה: סין, פולינזיה, אפריקה, האינדיאנים באמריקה, הקלטים והסקוטים </w:t>
      </w:r>
      <w:r w:rsidRPr="003557A3">
        <w:rPr>
          <w:rFonts w:asciiTheme="majorBidi" w:eastAsia="Times New Roman" w:hAnsiTheme="majorBidi" w:cstheme="majorBidi"/>
          <w:color w:val="000000"/>
          <w:sz w:val="24"/>
          <w:szCs w:val="24"/>
          <w:rtl/>
        </w:rPr>
        <w:t xml:space="preserve">סדר המרווחים בסולם זה משמאל לימין:  סקונדה גדולה, סקונדה גדולה, טרצה קטנה ,וסקונדה גדולה .. </w:t>
      </w: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 xml:space="preserve">המרווח בין הצליל החמישי לראשון הנו מרווח הסקסטה הגדולה. (בסולם זה עשה שימוש רב המלחין פוצ'יני באופרה "טורנדוט" וזאת כדי לגרום למצלול התחושות המוזיקליות לבטא אוירה של מוזיקה סינית).   </w:t>
      </w: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סולם פנטטוני הוא סולם או מודוס מוזיקלי המורכב מחמישה (חמישה=פנטה ביוונית) צלילים באוקטבה. דוגמה לסולם כזה היא סידור של סולם מז'ורי או מינורי עם החסרת צלילים למען הימנעות מחזרה על מרווח של חצי טון .(החשיבה המסורתית של סולם זה היא נגינה על הקלידים השחורים בלבד).. </w:t>
      </w:r>
    </w:p>
    <w:p w:rsidR="007D2854" w:rsidRDefault="007D2854" w:rsidP="007D2854">
      <w:pPr>
        <w:spacing w:after="0" w:line="240" w:lineRule="auto"/>
        <w:jc w:val="both"/>
        <w:rPr>
          <w:rFonts w:asciiTheme="majorBidi" w:eastAsia="Times New Roman" w:hAnsiTheme="majorBidi" w:cstheme="majorBidi" w:hint="cs"/>
          <w:color w:val="000000"/>
          <w:sz w:val="24"/>
          <w:szCs w:val="24"/>
          <w:rtl/>
        </w:rPr>
      </w:pPr>
      <w:r w:rsidRPr="003557A3">
        <w:rPr>
          <w:rFonts w:asciiTheme="majorBidi" w:eastAsia="Times New Roman" w:hAnsiTheme="majorBidi" w:cstheme="majorBidi"/>
          <w:color w:val="000000"/>
          <w:sz w:val="24"/>
          <w:szCs w:val="24"/>
          <w:rtl/>
        </w:rPr>
        <w:t xml:space="preserve">בדוגמא שלהלן: סולם פנטטוני במז'ור המתחיל בצליל דו. הנו צירוף של חמישה טונים : דו רה מי סול לה. במסגרת אוקטבה. סולם זה אינו בנוי על חצאי טונים והוא מופיע במצב אחד בלבד. חשוב לציין כי סולם זה אינו מכיל את הצלילים של דרגה רביעית - פה ודרגה שביעית -סי. </w:t>
      </w: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 xml:space="preserve">     </w:t>
      </w:r>
      <w:r w:rsidRPr="003557A3">
        <w:rPr>
          <w:rFonts w:asciiTheme="majorBidi" w:eastAsia="Times New Roman" w:hAnsiTheme="majorBidi" w:cstheme="majorBidi"/>
          <w:color w:val="000000"/>
          <w:sz w:val="24"/>
          <w:szCs w:val="24"/>
          <w:rtl/>
        </w:rPr>
        <w:br/>
        <w:t>להלן תבנית המז'ורית של הסולם הפנטטוני    </w:t>
      </w:r>
    </w:p>
    <w:p w:rsidR="007D2854" w:rsidRPr="003557A3" w:rsidRDefault="007D2854" w:rsidP="003557A3">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    1           1.5           1             1</w:t>
      </w:r>
    </w:p>
    <w:p w:rsidR="005205AC" w:rsidRDefault="007D2854" w:rsidP="005205AC">
      <w:pPr>
        <w:spacing w:after="0" w:line="240" w:lineRule="auto"/>
        <w:jc w:val="both"/>
        <w:rPr>
          <w:rFonts w:asciiTheme="majorBidi" w:eastAsia="Times New Roman" w:hAnsiTheme="majorBidi" w:cstheme="majorBidi" w:hint="cs"/>
          <w:color w:val="000000"/>
          <w:sz w:val="24"/>
          <w:szCs w:val="24"/>
          <w:rtl/>
        </w:rPr>
      </w:pPr>
      <w:r w:rsidRPr="003557A3">
        <w:rPr>
          <w:rFonts w:asciiTheme="majorBidi" w:eastAsia="Times New Roman" w:hAnsiTheme="majorBidi" w:cstheme="majorBidi"/>
          <w:color w:val="000000"/>
          <w:sz w:val="24"/>
          <w:szCs w:val="24"/>
          <w:rtl/>
        </w:rPr>
        <w:br/>
      </w:r>
      <w:r w:rsidR="005205AC">
        <w:rPr>
          <w:rFonts w:asciiTheme="majorBidi" w:eastAsia="Times New Roman" w:hAnsiTheme="majorBidi" w:cstheme="majorBidi" w:hint="cs"/>
          <w:noProof/>
          <w:color w:val="000000"/>
          <w:sz w:val="24"/>
          <w:szCs w:val="24"/>
          <w:rtl/>
        </w:rPr>
        <w:drawing>
          <wp:inline distT="0" distB="0" distL="0" distR="0">
            <wp:extent cx="4123810" cy="590476"/>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stretch>
                      <a:fillRect/>
                    </a:stretch>
                  </pic:blipFill>
                  <pic:spPr>
                    <a:xfrm>
                      <a:off x="0" y="0"/>
                      <a:ext cx="4123810" cy="590476"/>
                    </a:xfrm>
                    <a:prstGeom prst="rect">
                      <a:avLst/>
                    </a:prstGeom>
                  </pic:spPr>
                </pic:pic>
              </a:graphicData>
            </a:graphic>
          </wp:inline>
        </w:drawing>
      </w:r>
    </w:p>
    <w:p w:rsidR="007D2854" w:rsidRPr="003557A3" w:rsidRDefault="007D2854" w:rsidP="003557A3">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 </w:t>
      </w:r>
      <w:r w:rsidRPr="003557A3">
        <w:rPr>
          <w:rFonts w:asciiTheme="majorBidi" w:eastAsia="Times New Roman" w:hAnsiTheme="majorBidi" w:cstheme="majorBidi"/>
          <w:color w:val="000000"/>
          <w:sz w:val="24"/>
          <w:szCs w:val="24"/>
          <w:rtl/>
        </w:rPr>
        <w:br/>
      </w:r>
      <w:r w:rsidRPr="003557A3">
        <w:rPr>
          <w:rFonts w:asciiTheme="majorBidi" w:eastAsia="Times New Roman" w:hAnsiTheme="majorBidi" w:cstheme="majorBidi"/>
          <w:b/>
          <w:bCs/>
          <w:color w:val="2E1FF5"/>
          <w:sz w:val="24"/>
          <w:szCs w:val="24"/>
          <w:u w:val="single"/>
          <w:rtl/>
        </w:rPr>
        <w:t>פנטטוניקה מז'ורית</w:t>
      </w:r>
      <w:r w:rsidRPr="003557A3">
        <w:rPr>
          <w:rFonts w:asciiTheme="majorBidi" w:eastAsia="Times New Roman" w:hAnsiTheme="majorBidi" w:cstheme="majorBidi"/>
          <w:color w:val="FF1493"/>
          <w:sz w:val="24"/>
          <w:szCs w:val="24"/>
          <w:rtl/>
        </w:rPr>
        <w:t xml:space="preserve"> </w:t>
      </w:r>
      <w:r w:rsidRPr="003557A3">
        <w:rPr>
          <w:rFonts w:asciiTheme="majorBidi" w:eastAsia="Times New Roman" w:hAnsiTheme="majorBidi" w:cstheme="majorBidi"/>
          <w:color w:val="000000"/>
          <w:sz w:val="24"/>
          <w:szCs w:val="24"/>
          <w:rtl/>
        </w:rPr>
        <w:t xml:space="preserve">- הפנטטוניקה הנמצאת בשימוש בבלוז, ג'אז ומוזיקה קלאסית ארופאית בנויה כך: מחסירים מן הסולם המז'ורי את הדרגות הרביעית והשביעית. ולכן הנוסחה הכללית תראה כך  </w:t>
      </w:r>
      <w:r w:rsidRPr="003557A3">
        <w:rPr>
          <w:rFonts w:asciiTheme="majorBidi" w:eastAsia="Times New Roman" w:hAnsiTheme="majorBidi" w:cstheme="majorBidi"/>
          <w:color w:val="000000"/>
          <w:sz w:val="24"/>
          <w:szCs w:val="24"/>
        </w:rPr>
        <w:t>I - II - III - V</w:t>
      </w:r>
      <w:r w:rsidRPr="003557A3">
        <w:rPr>
          <w:rFonts w:asciiTheme="majorBidi" w:eastAsia="Times New Roman" w:hAnsiTheme="majorBidi" w:cstheme="majorBidi"/>
          <w:color w:val="000000"/>
          <w:sz w:val="24"/>
          <w:szCs w:val="24"/>
          <w:rtl/>
        </w:rPr>
        <w:t xml:space="preserve"> – </w:t>
      </w:r>
      <w:r w:rsidRPr="003557A3">
        <w:rPr>
          <w:rFonts w:asciiTheme="majorBidi" w:eastAsia="Times New Roman" w:hAnsiTheme="majorBidi" w:cstheme="majorBidi"/>
          <w:color w:val="000000"/>
          <w:sz w:val="24"/>
          <w:szCs w:val="24"/>
        </w:rPr>
        <w:t>VI</w:t>
      </w: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br/>
        <w:t>ניקח לדוגמה את סולם דו מז'ור פנטטוני: דו רה מי פה סול לה סי</w:t>
      </w:r>
      <w:r w:rsidRPr="003557A3">
        <w:rPr>
          <w:rFonts w:asciiTheme="majorBidi" w:eastAsia="Times New Roman" w:hAnsiTheme="majorBidi" w:cstheme="majorBidi"/>
          <w:color w:val="000000"/>
          <w:sz w:val="24"/>
          <w:szCs w:val="24"/>
          <w:rtl/>
        </w:rPr>
        <w:br/>
        <w:t>אם מסתכלים על הסולם הפנטטוני, שהצליל הראשון שלו שהוא פה דיאז, רואים שצליליו של הסולם יהיו כל הקלידים השחורים בפסנתר (חמישה צלילים).</w:t>
      </w: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br/>
      </w:r>
      <w:r w:rsidRPr="003557A3">
        <w:rPr>
          <w:rFonts w:asciiTheme="majorBidi" w:eastAsia="Times New Roman" w:hAnsiTheme="majorBidi" w:cstheme="majorBidi"/>
          <w:b/>
          <w:bCs/>
          <w:color w:val="2E1FF5"/>
          <w:sz w:val="24"/>
          <w:szCs w:val="24"/>
          <w:u w:val="single"/>
          <w:rtl/>
        </w:rPr>
        <w:t>פנטטוניקה מינורית</w:t>
      </w:r>
      <w:r w:rsidRPr="003557A3">
        <w:rPr>
          <w:rFonts w:asciiTheme="majorBidi" w:eastAsia="Times New Roman" w:hAnsiTheme="majorBidi" w:cstheme="majorBidi"/>
          <w:color w:val="000000"/>
          <w:sz w:val="24"/>
          <w:szCs w:val="24"/>
          <w:rtl/>
        </w:rPr>
        <w:t xml:space="preserve">-. בפנטטוניקה זו מחסירים מהסולם המינורי את הדרגות השנייה והשישית. ולכן הנוסחה  הכללית תראה כך: </w:t>
      </w:r>
      <w:r w:rsidRPr="003557A3">
        <w:rPr>
          <w:rFonts w:asciiTheme="majorBidi" w:eastAsia="Times New Roman" w:hAnsiTheme="majorBidi" w:cstheme="majorBidi"/>
          <w:color w:val="000000"/>
          <w:sz w:val="24"/>
          <w:szCs w:val="24"/>
        </w:rPr>
        <w:t>I - III - IV - V – VII</w:t>
      </w:r>
    </w:p>
    <w:p w:rsidR="007D2854" w:rsidRDefault="007D2854" w:rsidP="007D2854">
      <w:pPr>
        <w:spacing w:after="0" w:line="240" w:lineRule="auto"/>
        <w:jc w:val="both"/>
        <w:rPr>
          <w:rFonts w:asciiTheme="majorBidi" w:eastAsia="Times New Roman" w:hAnsiTheme="majorBidi" w:cstheme="majorBidi" w:hint="cs"/>
          <w:color w:val="000000"/>
          <w:sz w:val="24"/>
          <w:szCs w:val="24"/>
          <w:rtl/>
        </w:rPr>
      </w:pPr>
      <w:r w:rsidRPr="003557A3">
        <w:rPr>
          <w:rFonts w:asciiTheme="majorBidi" w:eastAsia="Times New Roman" w:hAnsiTheme="majorBidi" w:cstheme="majorBidi"/>
          <w:color w:val="000000"/>
          <w:sz w:val="24"/>
          <w:szCs w:val="24"/>
          <w:rtl/>
        </w:rPr>
        <w:br/>
        <w:t>בדוגמא שלהלן: סולם פנטטוני במינור המתחיל בצליל דו הנו צירוף של חמישה טונים : דו, מי במול, פה, סול, סי במול במסגרת אוקטבה. סולם זה אינו בנוי על חצאי טונים והוא מופיע במצב אחד בלבד. חשוב לציין כי סולם זה אינו מכיל  את הצלילים של דרגה שנייה – רה ושל דרגה שישית – לה .</w:t>
      </w:r>
    </w:p>
    <w:p w:rsidR="003721CE" w:rsidRPr="003557A3" w:rsidRDefault="003721CE" w:rsidP="007D2854">
      <w:pPr>
        <w:spacing w:after="0" w:line="240" w:lineRule="auto"/>
        <w:jc w:val="both"/>
        <w:rPr>
          <w:rFonts w:asciiTheme="majorBidi" w:eastAsia="Times New Roman" w:hAnsiTheme="majorBidi" w:cstheme="majorBidi"/>
          <w:color w:val="000000"/>
          <w:sz w:val="24"/>
          <w:szCs w:val="24"/>
          <w:rtl/>
        </w:rPr>
      </w:pP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lastRenderedPageBreak/>
        <w:t> </w:t>
      </w: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ניקח לדוגמה את סולם דו מינור פנטטוני: דו רה מי במול, פה, סול לה במול סי במול.</w:t>
      </w:r>
    </w:p>
    <w:p w:rsidR="003557A3" w:rsidRDefault="007D2854" w:rsidP="003557A3">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להלן התבנית המינורית של הסולם הפנטטוני:</w:t>
      </w:r>
    </w:p>
    <w:p w:rsidR="007D2854" w:rsidRDefault="007D2854" w:rsidP="003557A3">
      <w:pPr>
        <w:spacing w:after="0" w:line="240" w:lineRule="auto"/>
        <w:jc w:val="both"/>
        <w:rPr>
          <w:rFonts w:asciiTheme="majorBidi" w:eastAsia="Times New Roman" w:hAnsiTheme="majorBidi" w:cstheme="majorBidi" w:hint="cs"/>
          <w:color w:val="000000"/>
          <w:sz w:val="24"/>
          <w:szCs w:val="24"/>
          <w:rtl/>
        </w:rPr>
      </w:pPr>
      <w:r w:rsidRPr="003557A3">
        <w:rPr>
          <w:rFonts w:asciiTheme="majorBidi" w:eastAsia="Times New Roman" w:hAnsiTheme="majorBidi" w:cstheme="majorBidi"/>
          <w:color w:val="000000"/>
          <w:sz w:val="24"/>
          <w:szCs w:val="24"/>
          <w:rtl/>
        </w:rPr>
        <w:br/>
        <w:t xml:space="preserve">      1.5        1         1           1.5 </w:t>
      </w:r>
    </w:p>
    <w:p w:rsidR="005205AC" w:rsidRDefault="005205AC" w:rsidP="003557A3">
      <w:pPr>
        <w:spacing w:after="0" w:line="240" w:lineRule="auto"/>
        <w:jc w:val="both"/>
        <w:rPr>
          <w:rFonts w:asciiTheme="majorBidi" w:eastAsia="Times New Roman" w:hAnsiTheme="majorBidi" w:cstheme="majorBidi" w:hint="cs"/>
          <w:color w:val="000000"/>
          <w:sz w:val="24"/>
          <w:szCs w:val="24"/>
          <w:rtl/>
        </w:rPr>
      </w:pPr>
    </w:p>
    <w:p w:rsidR="005205AC" w:rsidRPr="003557A3" w:rsidRDefault="005205AC" w:rsidP="003557A3">
      <w:pPr>
        <w:spacing w:after="0" w:line="240" w:lineRule="auto"/>
        <w:jc w:val="both"/>
        <w:rPr>
          <w:rFonts w:asciiTheme="majorBidi" w:eastAsia="Times New Roman" w:hAnsiTheme="majorBidi" w:cstheme="majorBidi"/>
          <w:color w:val="000000"/>
          <w:sz w:val="24"/>
          <w:szCs w:val="24"/>
          <w:rtl/>
        </w:rPr>
      </w:pPr>
      <w:r>
        <w:rPr>
          <w:rFonts w:asciiTheme="majorBidi" w:eastAsia="Times New Roman" w:hAnsiTheme="majorBidi" w:cstheme="majorBidi"/>
          <w:noProof/>
          <w:color w:val="000000"/>
          <w:sz w:val="24"/>
          <w:szCs w:val="24"/>
          <w:rtl/>
        </w:rPr>
        <w:drawing>
          <wp:inline distT="0" distB="0" distL="0" distR="0">
            <wp:extent cx="4009524" cy="590476"/>
            <wp:effectExtent l="1905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4009524" cy="590476"/>
                    </a:xfrm>
                    <a:prstGeom prst="rect">
                      <a:avLst/>
                    </a:prstGeom>
                  </pic:spPr>
                </pic:pic>
              </a:graphicData>
            </a:graphic>
          </wp:inline>
        </w:drawing>
      </w:r>
    </w:p>
    <w:p w:rsidR="007D2854" w:rsidRPr="003557A3" w:rsidRDefault="007D2854" w:rsidP="003557A3">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br/>
        <w:t>"תוים כחולים" (</w:t>
      </w:r>
      <w:r w:rsidRPr="003557A3">
        <w:rPr>
          <w:rFonts w:asciiTheme="majorBidi" w:eastAsia="Times New Roman" w:hAnsiTheme="majorBidi" w:cstheme="majorBidi"/>
          <w:color w:val="000000"/>
          <w:sz w:val="24"/>
          <w:szCs w:val="24"/>
        </w:rPr>
        <w:t>Blue Notes</w:t>
      </w:r>
      <w:r w:rsidRPr="003557A3">
        <w:rPr>
          <w:rFonts w:asciiTheme="majorBidi" w:eastAsia="Times New Roman" w:hAnsiTheme="majorBidi" w:cstheme="majorBidi"/>
          <w:color w:val="000000"/>
          <w:sz w:val="24"/>
          <w:szCs w:val="24"/>
          <w:rtl/>
        </w:rPr>
        <w:t xml:space="preserve">)-תוספת מקובלת לסולמות הפנטטוניים בסגנונות בלוז, ג'אז ורוק היא הבלו נוטס תוים שמוסיפים "פלפל" לסולם הפנטטוני. בסולם פנטטוני מינורי יהיה הבלו-נוטס ב- </w:t>
      </w:r>
      <w:r w:rsidRPr="003557A3">
        <w:rPr>
          <w:rFonts w:asciiTheme="majorBidi" w:eastAsia="Times New Roman" w:hAnsiTheme="majorBidi" w:cstheme="majorBidi"/>
          <w:color w:val="000000"/>
          <w:sz w:val="24"/>
          <w:szCs w:val="24"/>
        </w:rPr>
        <w:t>b5</w:t>
      </w:r>
      <w:r w:rsidRPr="003557A3">
        <w:rPr>
          <w:rFonts w:asciiTheme="majorBidi" w:eastAsia="Times New Roman" w:hAnsiTheme="majorBidi" w:cstheme="majorBidi"/>
          <w:color w:val="000000"/>
          <w:sz w:val="24"/>
          <w:szCs w:val="24"/>
          <w:rtl/>
        </w:rPr>
        <w:t xml:space="preserve"> (דרגה חמישית מונמכת). למשל לה מינור בלוז יהיה: לה, דו , רה, מי במול , מי , סול.</w:t>
      </w: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br/>
        <w:t>בסולם המינורי התו הכחול הוא בעצם טריטון מהתו הראשון בסולם. לכן אפשר להכניס לקטע דיסוננסים חזקים על אף המרווחים הרחבים. בסולם הפנטטוני המז'ורי הבלו-נוטס יהיה ב-</w:t>
      </w:r>
      <w:r w:rsidRPr="003557A3">
        <w:rPr>
          <w:rFonts w:asciiTheme="majorBidi" w:eastAsia="Times New Roman" w:hAnsiTheme="majorBidi" w:cstheme="majorBidi"/>
          <w:color w:val="000000"/>
          <w:sz w:val="24"/>
          <w:szCs w:val="24"/>
        </w:rPr>
        <w:t>b3</w:t>
      </w:r>
      <w:r w:rsidRPr="003557A3">
        <w:rPr>
          <w:rFonts w:asciiTheme="majorBidi" w:eastAsia="Times New Roman" w:hAnsiTheme="majorBidi" w:cstheme="majorBidi"/>
          <w:color w:val="000000"/>
          <w:sz w:val="24"/>
          <w:szCs w:val="24"/>
          <w:rtl/>
        </w:rPr>
        <w:t xml:space="preserve"> (דרגה שלישית מונמכת). למשל בסי במול מז'ור בלוז יתקבל: </w:t>
      </w:r>
    </w:p>
    <w:p w:rsidR="007D2854" w:rsidRPr="003557A3" w:rsidRDefault="007D2854" w:rsidP="007D2854">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 xml:space="preserve"> סי במול , דו , רה במול , רה ,פה ,סול</w:t>
      </w:r>
    </w:p>
    <w:p w:rsidR="007D2854" w:rsidRPr="003557A3" w:rsidRDefault="007D2854" w:rsidP="003557A3">
      <w:pPr>
        <w:spacing w:after="0"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 </w:t>
      </w:r>
      <w:r w:rsidRPr="003557A3">
        <w:rPr>
          <w:rFonts w:asciiTheme="majorBidi" w:eastAsia="Times New Roman" w:hAnsiTheme="majorBidi" w:cstheme="majorBidi"/>
          <w:color w:val="000000"/>
          <w:sz w:val="24"/>
          <w:szCs w:val="24"/>
          <w:rtl/>
        </w:rPr>
        <w:br/>
      </w:r>
      <w:r w:rsidRPr="003557A3">
        <w:rPr>
          <w:rFonts w:asciiTheme="majorBidi" w:eastAsia="Times New Roman" w:hAnsiTheme="majorBidi" w:cstheme="majorBidi"/>
          <w:b/>
          <w:bCs/>
          <w:color w:val="2E1FF5"/>
          <w:sz w:val="24"/>
          <w:szCs w:val="24"/>
          <w:u w:val="single"/>
          <w:rtl/>
        </w:rPr>
        <w:t>פנטטוניקה ניטראלית</w:t>
      </w:r>
      <w:r w:rsidRPr="003557A3">
        <w:rPr>
          <w:rFonts w:asciiTheme="majorBidi" w:eastAsia="Times New Roman" w:hAnsiTheme="majorBidi" w:cstheme="majorBidi"/>
          <w:color w:val="000000"/>
          <w:sz w:val="24"/>
          <w:szCs w:val="24"/>
          <w:rtl/>
        </w:rPr>
        <w:t>- מבוססת על הסולם המינורי כאשר מושמטים ממנו הדרגות השלישית והשישית. גם במוזיקה סינית ויפנית ישנה פנטטוניקה המבוססת על החסרת הדרגות השלישית והשביעית בסולם המז'ורי.</w:t>
      </w:r>
    </w:p>
    <w:p w:rsidR="007D2854" w:rsidRPr="003557A3" w:rsidRDefault="007D2854" w:rsidP="007D2854">
      <w:pPr>
        <w:spacing w:before="100" w:beforeAutospacing="1" w:after="100" w:afterAutospacing="1" w:line="240" w:lineRule="auto"/>
        <w:jc w:val="both"/>
        <w:rPr>
          <w:rFonts w:asciiTheme="majorBidi" w:eastAsia="Times New Roman" w:hAnsiTheme="majorBidi" w:cstheme="majorBidi"/>
          <w:color w:val="000000"/>
          <w:sz w:val="24"/>
          <w:szCs w:val="24"/>
          <w:rtl/>
        </w:rPr>
      </w:pPr>
      <w:r w:rsidRPr="003557A3">
        <w:rPr>
          <w:rFonts w:asciiTheme="majorBidi" w:eastAsia="Times New Roman" w:hAnsiTheme="majorBidi" w:cstheme="majorBidi"/>
          <w:color w:val="000000"/>
          <w:sz w:val="24"/>
          <w:szCs w:val="24"/>
          <w:rtl/>
        </w:rPr>
        <w:t> </w:t>
      </w:r>
      <w:r w:rsidRPr="003557A3">
        <w:rPr>
          <w:rFonts w:asciiTheme="majorBidi" w:eastAsia="Times New Roman" w:hAnsiTheme="majorBidi" w:cstheme="majorBidi"/>
          <w:color w:val="000000"/>
          <w:sz w:val="24"/>
          <w:szCs w:val="24"/>
          <w:rtl/>
        </w:rPr>
        <w:br/>
        <w:t>המשך צפייה מהנה!</w:t>
      </w:r>
    </w:p>
    <w:p w:rsidR="005D0084" w:rsidRPr="003557A3" w:rsidRDefault="005D0084">
      <w:pPr>
        <w:rPr>
          <w:rFonts w:asciiTheme="majorBidi" w:hAnsiTheme="majorBidi" w:cstheme="majorBidi"/>
          <w:sz w:val="24"/>
          <w:szCs w:val="24"/>
        </w:rPr>
      </w:pPr>
    </w:p>
    <w:sectPr w:rsidR="005D0084" w:rsidRPr="003557A3" w:rsidSect="00BF62D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D2854"/>
    <w:rsid w:val="003557A3"/>
    <w:rsid w:val="003721CE"/>
    <w:rsid w:val="005205AC"/>
    <w:rsid w:val="005D0084"/>
    <w:rsid w:val="0073328B"/>
    <w:rsid w:val="007D2854"/>
    <w:rsid w:val="00BF62DE"/>
    <w:rsid w:val="00C01E0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08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854"/>
    <w:pPr>
      <w:bidi w:val="0"/>
      <w:spacing w:before="100" w:beforeAutospacing="1" w:after="100" w:afterAutospacing="1" w:line="240" w:lineRule="auto"/>
    </w:pPr>
    <w:rPr>
      <w:rFonts w:ascii="Arial" w:eastAsia="Times New Roman" w:hAnsi="Arial" w:cs="Arial"/>
      <w:b/>
      <w:bCs/>
      <w:color w:val="000000"/>
      <w:sz w:val="18"/>
      <w:szCs w:val="18"/>
    </w:rPr>
  </w:style>
  <w:style w:type="paragraph" w:styleId="BalloonText">
    <w:name w:val="Balloon Text"/>
    <w:basedOn w:val="Normal"/>
    <w:link w:val="BalloonTextChar"/>
    <w:uiPriority w:val="99"/>
    <w:semiHidden/>
    <w:unhideWhenUsed/>
    <w:rsid w:val="005205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5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48348276">
      <w:bodyDiv w:val="1"/>
      <w:marLeft w:val="15"/>
      <w:marRight w:val="15"/>
      <w:marTop w:val="15"/>
      <w:marBottom w:val="15"/>
      <w:divBdr>
        <w:top w:val="none" w:sz="0" w:space="0" w:color="auto"/>
        <w:left w:val="none" w:sz="0" w:space="0" w:color="auto"/>
        <w:bottom w:val="none" w:sz="0" w:space="0" w:color="auto"/>
        <w:right w:val="none" w:sz="0" w:space="0" w:color="auto"/>
      </w:divBdr>
      <w:divsChild>
        <w:div w:id="1844665403">
          <w:marLeft w:val="0"/>
          <w:marRight w:val="0"/>
          <w:marTop w:val="0"/>
          <w:marBottom w:val="0"/>
          <w:divBdr>
            <w:top w:val="none" w:sz="0" w:space="0" w:color="auto"/>
            <w:left w:val="none" w:sz="0" w:space="0" w:color="auto"/>
            <w:bottom w:val="none" w:sz="0" w:space="0" w:color="auto"/>
            <w:right w:val="none" w:sz="0" w:space="0" w:color="auto"/>
          </w:divBdr>
        </w:div>
        <w:div w:id="1563061703">
          <w:marLeft w:val="0"/>
          <w:marRight w:val="0"/>
          <w:marTop w:val="0"/>
          <w:marBottom w:val="0"/>
          <w:divBdr>
            <w:top w:val="none" w:sz="0" w:space="0" w:color="auto"/>
            <w:left w:val="none" w:sz="0" w:space="0" w:color="auto"/>
            <w:bottom w:val="none" w:sz="0" w:space="0" w:color="auto"/>
            <w:right w:val="none" w:sz="0" w:space="0" w:color="auto"/>
          </w:divBdr>
        </w:div>
        <w:div w:id="388769171">
          <w:marLeft w:val="0"/>
          <w:marRight w:val="0"/>
          <w:marTop w:val="0"/>
          <w:marBottom w:val="0"/>
          <w:divBdr>
            <w:top w:val="none" w:sz="0" w:space="0" w:color="auto"/>
            <w:left w:val="none" w:sz="0" w:space="0" w:color="auto"/>
            <w:bottom w:val="none" w:sz="0" w:space="0" w:color="auto"/>
            <w:right w:val="none" w:sz="0" w:space="0" w:color="auto"/>
          </w:divBdr>
        </w:div>
        <w:div w:id="304698968">
          <w:marLeft w:val="0"/>
          <w:marRight w:val="0"/>
          <w:marTop w:val="0"/>
          <w:marBottom w:val="0"/>
          <w:divBdr>
            <w:top w:val="none" w:sz="0" w:space="0" w:color="auto"/>
            <w:left w:val="none" w:sz="0" w:space="0" w:color="auto"/>
            <w:bottom w:val="none" w:sz="0" w:space="0" w:color="auto"/>
            <w:right w:val="none" w:sz="0" w:space="0" w:color="auto"/>
          </w:divBdr>
        </w:div>
        <w:div w:id="463083911">
          <w:marLeft w:val="0"/>
          <w:marRight w:val="0"/>
          <w:marTop w:val="0"/>
          <w:marBottom w:val="0"/>
          <w:divBdr>
            <w:top w:val="none" w:sz="0" w:space="0" w:color="auto"/>
            <w:left w:val="none" w:sz="0" w:space="0" w:color="auto"/>
            <w:bottom w:val="none" w:sz="0" w:space="0" w:color="auto"/>
            <w:right w:val="none" w:sz="0" w:space="0" w:color="auto"/>
          </w:divBdr>
        </w:div>
        <w:div w:id="1596863981">
          <w:marLeft w:val="0"/>
          <w:marRight w:val="0"/>
          <w:marTop w:val="0"/>
          <w:marBottom w:val="0"/>
          <w:divBdr>
            <w:top w:val="none" w:sz="0" w:space="0" w:color="auto"/>
            <w:left w:val="none" w:sz="0" w:space="0" w:color="auto"/>
            <w:bottom w:val="none" w:sz="0" w:space="0" w:color="auto"/>
            <w:right w:val="none" w:sz="0" w:space="0" w:color="auto"/>
          </w:divBdr>
        </w:div>
        <w:div w:id="1755735459">
          <w:marLeft w:val="0"/>
          <w:marRight w:val="0"/>
          <w:marTop w:val="0"/>
          <w:marBottom w:val="0"/>
          <w:divBdr>
            <w:top w:val="none" w:sz="0" w:space="0" w:color="auto"/>
            <w:left w:val="none" w:sz="0" w:space="0" w:color="auto"/>
            <w:bottom w:val="none" w:sz="0" w:space="0" w:color="auto"/>
            <w:right w:val="none" w:sz="0" w:space="0" w:color="auto"/>
          </w:divBdr>
        </w:div>
        <w:div w:id="1398094976">
          <w:marLeft w:val="0"/>
          <w:marRight w:val="0"/>
          <w:marTop w:val="0"/>
          <w:marBottom w:val="0"/>
          <w:divBdr>
            <w:top w:val="none" w:sz="0" w:space="0" w:color="auto"/>
            <w:left w:val="none" w:sz="0" w:space="0" w:color="auto"/>
            <w:bottom w:val="none" w:sz="0" w:space="0" w:color="auto"/>
            <w:right w:val="none" w:sz="0" w:space="0" w:color="auto"/>
          </w:divBdr>
        </w:div>
        <w:div w:id="619577633">
          <w:marLeft w:val="0"/>
          <w:marRight w:val="0"/>
          <w:marTop w:val="0"/>
          <w:marBottom w:val="0"/>
          <w:divBdr>
            <w:top w:val="none" w:sz="0" w:space="0" w:color="auto"/>
            <w:left w:val="none" w:sz="0" w:space="0" w:color="auto"/>
            <w:bottom w:val="none" w:sz="0" w:space="0" w:color="auto"/>
            <w:right w:val="none" w:sz="0" w:space="0" w:color="auto"/>
          </w:divBdr>
        </w:div>
        <w:div w:id="1432705067">
          <w:marLeft w:val="0"/>
          <w:marRight w:val="0"/>
          <w:marTop w:val="0"/>
          <w:marBottom w:val="0"/>
          <w:divBdr>
            <w:top w:val="none" w:sz="0" w:space="0" w:color="auto"/>
            <w:left w:val="none" w:sz="0" w:space="0" w:color="auto"/>
            <w:bottom w:val="none" w:sz="0" w:space="0" w:color="auto"/>
            <w:right w:val="none" w:sz="0" w:space="0" w:color="auto"/>
          </w:divBdr>
        </w:div>
        <w:div w:id="425539482">
          <w:marLeft w:val="0"/>
          <w:marRight w:val="0"/>
          <w:marTop w:val="0"/>
          <w:marBottom w:val="0"/>
          <w:divBdr>
            <w:top w:val="none" w:sz="0" w:space="0" w:color="auto"/>
            <w:left w:val="none" w:sz="0" w:space="0" w:color="auto"/>
            <w:bottom w:val="none" w:sz="0" w:space="0" w:color="auto"/>
            <w:right w:val="none" w:sz="0" w:space="0" w:color="auto"/>
          </w:divBdr>
        </w:div>
        <w:div w:id="830951648">
          <w:marLeft w:val="0"/>
          <w:marRight w:val="0"/>
          <w:marTop w:val="0"/>
          <w:marBottom w:val="0"/>
          <w:divBdr>
            <w:top w:val="none" w:sz="0" w:space="0" w:color="auto"/>
            <w:left w:val="none" w:sz="0" w:space="0" w:color="auto"/>
            <w:bottom w:val="none" w:sz="0" w:space="0" w:color="auto"/>
            <w:right w:val="none" w:sz="0" w:space="0" w:color="auto"/>
          </w:divBdr>
        </w:div>
        <w:div w:id="907034577">
          <w:marLeft w:val="0"/>
          <w:marRight w:val="0"/>
          <w:marTop w:val="0"/>
          <w:marBottom w:val="0"/>
          <w:divBdr>
            <w:top w:val="none" w:sz="0" w:space="0" w:color="auto"/>
            <w:left w:val="none" w:sz="0" w:space="0" w:color="auto"/>
            <w:bottom w:val="none" w:sz="0" w:space="0" w:color="auto"/>
            <w:right w:val="none" w:sz="0" w:space="0" w:color="auto"/>
          </w:divBdr>
        </w:div>
        <w:div w:id="1037125674">
          <w:marLeft w:val="0"/>
          <w:marRight w:val="0"/>
          <w:marTop w:val="0"/>
          <w:marBottom w:val="0"/>
          <w:divBdr>
            <w:top w:val="none" w:sz="0" w:space="0" w:color="auto"/>
            <w:left w:val="none" w:sz="0" w:space="0" w:color="auto"/>
            <w:bottom w:val="none" w:sz="0" w:space="0" w:color="auto"/>
            <w:right w:val="none" w:sz="0" w:space="0" w:color="auto"/>
          </w:divBdr>
        </w:div>
        <w:div w:id="244648567">
          <w:marLeft w:val="0"/>
          <w:marRight w:val="0"/>
          <w:marTop w:val="0"/>
          <w:marBottom w:val="0"/>
          <w:divBdr>
            <w:top w:val="none" w:sz="0" w:space="0" w:color="auto"/>
            <w:left w:val="none" w:sz="0" w:space="0" w:color="auto"/>
            <w:bottom w:val="none" w:sz="0" w:space="0" w:color="auto"/>
            <w:right w:val="none" w:sz="0" w:space="0" w:color="auto"/>
          </w:divBdr>
        </w:div>
        <w:div w:id="181478439">
          <w:marLeft w:val="0"/>
          <w:marRight w:val="0"/>
          <w:marTop w:val="0"/>
          <w:marBottom w:val="0"/>
          <w:divBdr>
            <w:top w:val="none" w:sz="0" w:space="0" w:color="auto"/>
            <w:left w:val="none" w:sz="0" w:space="0" w:color="auto"/>
            <w:bottom w:val="none" w:sz="0" w:space="0" w:color="auto"/>
            <w:right w:val="none" w:sz="0" w:space="0" w:color="auto"/>
          </w:divBdr>
        </w:div>
        <w:div w:id="145052213">
          <w:marLeft w:val="0"/>
          <w:marRight w:val="0"/>
          <w:marTop w:val="0"/>
          <w:marBottom w:val="0"/>
          <w:divBdr>
            <w:top w:val="none" w:sz="0" w:space="0" w:color="auto"/>
            <w:left w:val="none" w:sz="0" w:space="0" w:color="auto"/>
            <w:bottom w:val="none" w:sz="0" w:space="0" w:color="auto"/>
            <w:right w:val="none" w:sz="0" w:space="0" w:color="auto"/>
          </w:divBdr>
        </w:div>
        <w:div w:id="1718239383">
          <w:marLeft w:val="0"/>
          <w:marRight w:val="0"/>
          <w:marTop w:val="0"/>
          <w:marBottom w:val="0"/>
          <w:divBdr>
            <w:top w:val="none" w:sz="0" w:space="0" w:color="auto"/>
            <w:left w:val="none" w:sz="0" w:space="0" w:color="auto"/>
            <w:bottom w:val="none" w:sz="0" w:space="0" w:color="auto"/>
            <w:right w:val="none" w:sz="0" w:space="0" w:color="auto"/>
          </w:divBdr>
        </w:div>
        <w:div w:id="1900046766">
          <w:marLeft w:val="0"/>
          <w:marRight w:val="0"/>
          <w:marTop w:val="0"/>
          <w:marBottom w:val="0"/>
          <w:divBdr>
            <w:top w:val="none" w:sz="0" w:space="0" w:color="auto"/>
            <w:left w:val="none" w:sz="0" w:space="0" w:color="auto"/>
            <w:bottom w:val="none" w:sz="0" w:space="0" w:color="auto"/>
            <w:right w:val="none" w:sz="0" w:space="0" w:color="auto"/>
          </w:divBdr>
        </w:div>
        <w:div w:id="1700202878">
          <w:marLeft w:val="0"/>
          <w:marRight w:val="0"/>
          <w:marTop w:val="0"/>
          <w:marBottom w:val="0"/>
          <w:divBdr>
            <w:top w:val="none" w:sz="0" w:space="0" w:color="auto"/>
            <w:left w:val="none" w:sz="0" w:space="0" w:color="auto"/>
            <w:bottom w:val="none" w:sz="0" w:space="0" w:color="auto"/>
            <w:right w:val="none" w:sz="0" w:space="0" w:color="auto"/>
          </w:divBdr>
        </w:div>
        <w:div w:id="701780700">
          <w:marLeft w:val="0"/>
          <w:marRight w:val="0"/>
          <w:marTop w:val="0"/>
          <w:marBottom w:val="0"/>
          <w:divBdr>
            <w:top w:val="none" w:sz="0" w:space="0" w:color="auto"/>
            <w:left w:val="none" w:sz="0" w:space="0" w:color="auto"/>
            <w:bottom w:val="none" w:sz="0" w:space="0" w:color="auto"/>
            <w:right w:val="none" w:sz="0" w:space="0" w:color="auto"/>
          </w:divBdr>
        </w:div>
        <w:div w:id="1901791173">
          <w:marLeft w:val="0"/>
          <w:marRight w:val="0"/>
          <w:marTop w:val="0"/>
          <w:marBottom w:val="0"/>
          <w:divBdr>
            <w:top w:val="none" w:sz="0" w:space="0" w:color="auto"/>
            <w:left w:val="none" w:sz="0" w:space="0" w:color="auto"/>
            <w:bottom w:val="none" w:sz="0" w:space="0" w:color="auto"/>
            <w:right w:val="none" w:sz="0" w:space="0" w:color="auto"/>
          </w:divBdr>
        </w:div>
        <w:div w:id="178467715">
          <w:marLeft w:val="0"/>
          <w:marRight w:val="0"/>
          <w:marTop w:val="0"/>
          <w:marBottom w:val="0"/>
          <w:divBdr>
            <w:top w:val="none" w:sz="0" w:space="0" w:color="auto"/>
            <w:left w:val="none" w:sz="0" w:space="0" w:color="auto"/>
            <w:bottom w:val="none" w:sz="0" w:space="0" w:color="auto"/>
            <w:right w:val="none" w:sz="0" w:space="0" w:color="auto"/>
          </w:divBdr>
        </w:div>
        <w:div w:id="990214066">
          <w:marLeft w:val="0"/>
          <w:marRight w:val="0"/>
          <w:marTop w:val="0"/>
          <w:marBottom w:val="0"/>
          <w:divBdr>
            <w:top w:val="none" w:sz="0" w:space="0" w:color="auto"/>
            <w:left w:val="none" w:sz="0" w:space="0" w:color="auto"/>
            <w:bottom w:val="none" w:sz="0" w:space="0" w:color="auto"/>
            <w:right w:val="none" w:sz="0" w:space="0" w:color="auto"/>
          </w:divBdr>
        </w:div>
        <w:div w:id="414088740">
          <w:marLeft w:val="0"/>
          <w:marRight w:val="0"/>
          <w:marTop w:val="0"/>
          <w:marBottom w:val="0"/>
          <w:divBdr>
            <w:top w:val="none" w:sz="0" w:space="0" w:color="auto"/>
            <w:left w:val="none" w:sz="0" w:space="0" w:color="auto"/>
            <w:bottom w:val="none" w:sz="0" w:space="0" w:color="auto"/>
            <w:right w:val="none" w:sz="0" w:space="0" w:color="auto"/>
          </w:divBdr>
        </w:div>
        <w:div w:id="1670210653">
          <w:marLeft w:val="0"/>
          <w:marRight w:val="0"/>
          <w:marTop w:val="0"/>
          <w:marBottom w:val="0"/>
          <w:divBdr>
            <w:top w:val="none" w:sz="0" w:space="0" w:color="auto"/>
            <w:left w:val="none" w:sz="0" w:space="0" w:color="auto"/>
            <w:bottom w:val="none" w:sz="0" w:space="0" w:color="auto"/>
            <w:right w:val="none" w:sz="0" w:space="0" w:color="auto"/>
          </w:divBdr>
        </w:div>
        <w:div w:id="1483691198">
          <w:marLeft w:val="0"/>
          <w:marRight w:val="0"/>
          <w:marTop w:val="0"/>
          <w:marBottom w:val="0"/>
          <w:divBdr>
            <w:top w:val="none" w:sz="0" w:space="0" w:color="auto"/>
            <w:left w:val="none" w:sz="0" w:space="0" w:color="auto"/>
            <w:bottom w:val="none" w:sz="0" w:space="0" w:color="auto"/>
            <w:right w:val="none" w:sz="0" w:space="0" w:color="auto"/>
          </w:divBdr>
        </w:div>
        <w:div w:id="553779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2580</Characters>
  <Application>Microsoft Office Word</Application>
  <DocSecurity>0</DocSecurity>
  <Lines>21</Lines>
  <Paragraphs>6</Paragraphs>
  <ScaleCrop>false</ScaleCrop>
  <Company>Home</Company>
  <LinksUpToDate>false</LinksUpToDate>
  <CharactersWithSpaces>3089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Haim</dc:creator>
  <cp:keywords/>
  <dc:description/>
  <cp:lastModifiedBy>Haim</cp:lastModifiedBy>
  <cp:revision>2</cp:revision>
  <dcterms:created xsi:type="dcterms:W3CDTF">2012-03-10T10:41:00Z</dcterms:created>
  <dcterms:modified xsi:type="dcterms:W3CDTF">2012-03-10T10:41:00Z</dcterms:modified>
</cp:coreProperties>
</file>