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24A" w:rsidRPr="0069045D" w:rsidRDefault="008E624A" w:rsidP="008E624A">
      <w:pPr>
        <w:tabs>
          <w:tab w:val="num" w:pos="-180"/>
        </w:tabs>
        <w:ind w:left="-180"/>
        <w:jc w:val="center"/>
        <w:rPr>
          <w:rFonts w:hint="cs"/>
          <w:b/>
          <w:bCs/>
          <w:color w:val="FFFFFF"/>
          <w:sz w:val="32"/>
          <w:szCs w:val="32"/>
          <w:rtl/>
        </w:rPr>
      </w:pPr>
      <w:r>
        <w:rPr>
          <w:rFonts w:hint="cs"/>
          <w:b/>
          <w:bCs/>
          <w:color w:val="FFFFFF"/>
          <w:sz w:val="32"/>
          <w:szCs w:val="32"/>
          <w:highlight w:val="darkBlue"/>
          <w:u w:val="single"/>
          <w:rtl/>
        </w:rPr>
        <w:t>ססטמה</w:t>
      </w:r>
      <w:r w:rsidRPr="0069045D">
        <w:rPr>
          <w:rFonts w:hint="cs"/>
          <w:b/>
          <w:bCs/>
          <w:color w:val="FFFFFF"/>
          <w:sz w:val="32"/>
          <w:szCs w:val="32"/>
          <w:highlight w:val="darkBlue"/>
          <w:rtl/>
        </w:rPr>
        <w:t xml:space="preserve"> </w:t>
      </w:r>
    </w:p>
    <w:p w:rsidR="008E624A" w:rsidRDefault="008E624A" w:rsidP="008E624A">
      <w:pPr>
        <w:tabs>
          <w:tab w:val="left" w:pos="720"/>
        </w:tabs>
      </w:pPr>
    </w:p>
    <w:p w:rsidR="008E624A" w:rsidRPr="00387824" w:rsidRDefault="008E624A" w:rsidP="008E624A">
      <w:pPr>
        <w:tabs>
          <w:tab w:val="num" w:pos="180"/>
        </w:tabs>
        <w:ind w:left="-180"/>
        <w:jc w:val="both"/>
        <w:rPr>
          <w:rFonts w:hint="cs"/>
          <w:b/>
          <w:bCs/>
          <w:color w:val="FF0000"/>
          <w:rtl/>
        </w:rPr>
      </w:pPr>
      <w:r w:rsidRPr="00E14316">
        <w:rPr>
          <w:rtl/>
        </w:rPr>
        <w:t>1.</w:t>
      </w:r>
      <w:r>
        <w:rPr>
          <w:rFonts w:hint="cs"/>
          <w:b/>
          <w:bCs/>
          <w:color w:val="FF0000"/>
          <w:rtl/>
        </w:rPr>
        <w:t xml:space="preserve">  </w:t>
      </w:r>
      <w:r w:rsidRPr="00E14316">
        <w:rPr>
          <w:b/>
          <w:bCs/>
          <w:color w:val="FF0000"/>
          <w:rtl/>
        </w:rPr>
        <w:t xml:space="preserve"> </w:t>
      </w:r>
      <w:r w:rsidRPr="00387824">
        <w:rPr>
          <w:rFonts w:hint="cs"/>
          <w:b/>
          <w:bCs/>
          <w:color w:val="FF0000"/>
          <w:u w:val="single"/>
          <w:rtl/>
        </w:rPr>
        <w:t>ססטמה</w:t>
      </w:r>
      <w:r w:rsidRPr="00387824">
        <w:rPr>
          <w:b/>
          <w:bCs/>
          <w:color w:val="FF0000"/>
          <w:rtl/>
        </w:rPr>
        <w:t xml:space="preserve"> </w:t>
      </w:r>
    </w:p>
    <w:p w:rsidR="008E624A" w:rsidRPr="002B214F" w:rsidRDefault="008E624A" w:rsidP="008E624A">
      <w:pPr>
        <w:tabs>
          <w:tab w:val="num" w:pos="180"/>
        </w:tabs>
        <w:ind w:left="180"/>
        <w:jc w:val="both"/>
      </w:pPr>
      <w:r>
        <w:rPr>
          <w:color w:val="0000FF"/>
        </w:rPr>
        <w:t xml:space="preserve"> </w:t>
      </w:r>
      <w:r w:rsidRPr="0008462B">
        <w:rPr>
          <w:color w:val="0000FF"/>
        </w:rPr>
        <w:t xml:space="preserve">- </w:t>
      </w:r>
      <w:r w:rsidRPr="0008462B">
        <w:rPr>
          <w:rFonts w:hint="cs"/>
          <w:color w:val="0000FF"/>
        </w:rPr>
        <w:t xml:space="preserve"> </w:t>
      </w:r>
      <w:r w:rsidRPr="0008462B">
        <w:rPr>
          <w:color w:val="0000FF"/>
        </w:rPr>
        <w:t>System</w:t>
      </w:r>
      <w:r w:rsidRPr="0008462B">
        <w:rPr>
          <w:rFonts w:hint="cs"/>
          <w:color w:val="FF6600"/>
        </w:rPr>
        <w:t xml:space="preserve"> </w:t>
      </w:r>
      <w:r w:rsidRPr="0008462B">
        <w:rPr>
          <w:color w:val="FF6600"/>
          <w:rtl/>
        </w:rPr>
        <w:t xml:space="preserve">מערכת המאגדת מספר </w:t>
      </w:r>
      <w:r>
        <w:rPr>
          <w:rFonts w:hint="cs"/>
          <w:color w:val="FF6600"/>
          <w:rtl/>
        </w:rPr>
        <w:t xml:space="preserve">תיבות או מספר </w:t>
      </w:r>
      <w:proofErr w:type="gramStart"/>
      <w:r w:rsidRPr="0008462B">
        <w:rPr>
          <w:color w:val="FF6600"/>
          <w:rtl/>
        </w:rPr>
        <w:t>מחמושות</w:t>
      </w:r>
      <w:r w:rsidRPr="002B214F">
        <w:rPr>
          <w:rtl/>
        </w:rPr>
        <w:t xml:space="preserve"> .</w:t>
      </w:r>
      <w:proofErr w:type="gramEnd"/>
    </w:p>
    <w:p w:rsidR="008E624A" w:rsidRPr="002B214F" w:rsidRDefault="008E624A" w:rsidP="008E624A">
      <w:pPr>
        <w:tabs>
          <w:tab w:val="num" w:pos="180"/>
        </w:tabs>
        <w:ind w:left="180"/>
        <w:jc w:val="both"/>
        <w:rPr>
          <w:rtl/>
        </w:rPr>
      </w:pPr>
      <w:r w:rsidRPr="002B214F">
        <w:rPr>
          <w:rtl/>
        </w:rPr>
        <w:t>ה</w:t>
      </w:r>
      <w:r>
        <w:rPr>
          <w:rtl/>
        </w:rPr>
        <w:t>ססטמה</w:t>
      </w:r>
      <w:r w:rsidRPr="002B214F">
        <w:rPr>
          <w:rtl/>
        </w:rPr>
        <w:t xml:space="preserve"> נועדה כדי לאפשר מיקום של הקו המלודי לכל קול ו-לכל כלי מוזיקלי ביצירה. </w:t>
      </w:r>
    </w:p>
    <w:p w:rsidR="008E624A" w:rsidRDefault="008E624A" w:rsidP="008E624A">
      <w:pPr>
        <w:tabs>
          <w:tab w:val="num" w:pos="180"/>
        </w:tabs>
        <w:ind w:left="180"/>
        <w:jc w:val="both"/>
        <w:rPr>
          <w:b/>
          <w:bCs/>
          <w:color w:val="FF0000"/>
        </w:rPr>
      </w:pPr>
      <w:r w:rsidRPr="002B214F">
        <w:rPr>
          <w:rtl/>
        </w:rPr>
        <w:t>בכל מחמושת ב</w:t>
      </w:r>
      <w:r>
        <w:rPr>
          <w:rtl/>
        </w:rPr>
        <w:t>ססטמה</w:t>
      </w:r>
      <w:r w:rsidRPr="002B214F">
        <w:rPr>
          <w:rtl/>
        </w:rPr>
        <w:t xml:space="preserve"> מופיע מצד משאל של קו המחמושת שם סוג הקול או שם סוג הכלי לביצוע.</w:t>
      </w:r>
      <w:r w:rsidRPr="002B214F">
        <w:rPr>
          <w:b/>
          <w:bCs/>
          <w:color w:val="FF0000"/>
          <w:rtl/>
        </w:rPr>
        <w:t xml:space="preserve"> </w:t>
      </w:r>
    </w:p>
    <w:p w:rsidR="008E624A" w:rsidRDefault="008E624A" w:rsidP="008E624A">
      <w:pPr>
        <w:tabs>
          <w:tab w:val="num" w:pos="180"/>
        </w:tabs>
        <w:ind w:left="-180"/>
        <w:jc w:val="both"/>
        <w:rPr>
          <w:rFonts w:hint="cs"/>
          <w:b/>
          <w:bCs/>
          <w:color w:val="FF0000"/>
          <w:rtl/>
        </w:rPr>
      </w:pPr>
      <w:r>
        <w:rPr>
          <w:rFonts w:hint="cs"/>
          <w:b/>
          <w:bCs/>
          <w:color w:val="FF0000"/>
          <w:rtl/>
        </w:rPr>
        <w:t xml:space="preserve">     </w:t>
      </w:r>
    </w:p>
    <w:p w:rsidR="008E624A" w:rsidRPr="00387824" w:rsidRDefault="008E624A" w:rsidP="008E624A">
      <w:pPr>
        <w:tabs>
          <w:tab w:val="num" w:pos="180"/>
        </w:tabs>
        <w:ind w:left="-180"/>
        <w:jc w:val="both"/>
        <w:rPr>
          <w:rFonts w:hint="cs"/>
          <w:b/>
          <w:bCs/>
          <w:color w:val="0000FF"/>
          <w:rtl/>
        </w:rPr>
      </w:pPr>
      <w:r w:rsidRPr="002B214F">
        <w:rPr>
          <w:rFonts w:hint="cs"/>
          <w:rtl/>
        </w:rPr>
        <w:t>2</w:t>
      </w:r>
      <w:r w:rsidRPr="00387824">
        <w:rPr>
          <w:rFonts w:hint="cs"/>
          <w:rtl/>
        </w:rPr>
        <w:t>.</w:t>
      </w:r>
      <w:r w:rsidRPr="00387824">
        <w:rPr>
          <w:rFonts w:hint="cs"/>
          <w:b/>
          <w:bCs/>
          <w:color w:val="FF0000"/>
          <w:rtl/>
        </w:rPr>
        <w:t xml:space="preserve">   </w:t>
      </w:r>
      <w:r w:rsidRPr="00387824">
        <w:rPr>
          <w:rFonts w:hint="cs"/>
          <w:b/>
          <w:bCs/>
          <w:color w:val="FF0000"/>
          <w:u w:val="single"/>
          <w:rtl/>
        </w:rPr>
        <w:t>ססטמה בדידה</w:t>
      </w:r>
    </w:p>
    <w:p w:rsidR="008E624A" w:rsidRDefault="008E624A" w:rsidP="008E624A">
      <w:pPr>
        <w:tabs>
          <w:tab w:val="left" w:pos="720"/>
        </w:tabs>
        <w:rPr>
          <w:rFonts w:hint="cs"/>
          <w:rtl/>
        </w:rPr>
      </w:pPr>
      <w:r>
        <w:rPr>
          <w:rFonts w:hint="cs"/>
          <w:rtl/>
        </w:rPr>
        <w:t xml:space="preserve">   </w:t>
      </w:r>
      <w:r>
        <w:rPr>
          <w:color w:val="0000FF"/>
          <w:rtl/>
        </w:rPr>
        <w:t>ססטמה</w:t>
      </w:r>
      <w:r w:rsidRPr="00401088">
        <w:rPr>
          <w:color w:val="0000FF"/>
          <w:rtl/>
        </w:rPr>
        <w:t xml:space="preserve"> בדידה</w:t>
      </w:r>
      <w:r w:rsidRPr="002B214F">
        <w:rPr>
          <w:b/>
          <w:bCs/>
          <w:rtl/>
        </w:rPr>
        <w:t xml:space="preserve">  -  </w:t>
      </w:r>
      <w:r>
        <w:rPr>
          <w:rtl/>
        </w:rPr>
        <w:t>ססטמה</w:t>
      </w:r>
      <w:r w:rsidRPr="00B010BA">
        <w:rPr>
          <w:rtl/>
        </w:rPr>
        <w:t xml:space="preserve"> זו מכילה מחמושת אחת בלבד אשר לרב מציגה מרווח מלודי אחד.</w:t>
      </w:r>
    </w:p>
    <w:p w:rsidR="008E624A" w:rsidRDefault="008E624A" w:rsidP="008E624A">
      <w:pPr>
        <w:tabs>
          <w:tab w:val="left" w:pos="720"/>
        </w:tabs>
      </w:pPr>
      <w:r>
        <w:rPr>
          <w:rFonts w:hint="cs"/>
          <w:rtl/>
        </w:rPr>
        <w:t xml:space="preserve">                     </w:t>
      </w:r>
      <w:r>
        <w:rPr>
          <w:rFonts w:hint="cs"/>
          <w:noProof/>
          <w:rtl/>
          <w:lang w:eastAsia="en-US"/>
        </w:rPr>
        <w:drawing>
          <wp:inline distT="0" distB="0" distL="0" distR="0">
            <wp:extent cx="2828925" cy="561975"/>
            <wp:effectExtent l="19050" t="0" r="9525" b="0"/>
            <wp:docPr id="1" name="Picture 1" descr="ססטמה רגיל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ססטמה רגילה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624A" w:rsidRPr="00387824" w:rsidRDefault="008E624A" w:rsidP="008E624A">
      <w:pPr>
        <w:tabs>
          <w:tab w:val="num" w:pos="180"/>
        </w:tabs>
        <w:ind w:left="-180"/>
        <w:jc w:val="both"/>
        <w:rPr>
          <w:rFonts w:hint="cs"/>
          <w:b/>
          <w:bCs/>
          <w:color w:val="0000FF"/>
          <w:rtl/>
        </w:rPr>
      </w:pPr>
      <w:r>
        <w:rPr>
          <w:rFonts w:hint="cs"/>
          <w:rtl/>
        </w:rPr>
        <w:t>3</w:t>
      </w:r>
      <w:r w:rsidRPr="002B214F">
        <w:rPr>
          <w:rFonts w:hint="cs"/>
          <w:rtl/>
        </w:rPr>
        <w:t>.</w:t>
      </w:r>
      <w:r>
        <w:rPr>
          <w:rFonts w:hint="cs"/>
          <w:b/>
          <w:bCs/>
          <w:color w:val="FF0000"/>
          <w:rtl/>
        </w:rPr>
        <w:t xml:space="preserve">   </w:t>
      </w:r>
      <w:r w:rsidRPr="00387824">
        <w:rPr>
          <w:rFonts w:hint="cs"/>
          <w:b/>
          <w:bCs/>
          <w:color w:val="FF0000"/>
          <w:u w:val="single"/>
          <w:rtl/>
        </w:rPr>
        <w:t>ססטמה בדידה מיוחדת</w:t>
      </w:r>
    </w:p>
    <w:p w:rsidR="008E624A" w:rsidRPr="00B010BA" w:rsidRDefault="008E624A" w:rsidP="008E624A">
      <w:pPr>
        <w:tabs>
          <w:tab w:val="left" w:pos="720"/>
        </w:tabs>
        <w:rPr>
          <w:b/>
          <w:bCs/>
        </w:rPr>
      </w:pPr>
      <w:r>
        <w:rPr>
          <w:rFonts w:hint="cs"/>
          <w:rtl/>
        </w:rPr>
        <w:t xml:space="preserve">    </w:t>
      </w:r>
      <w:r w:rsidRPr="00B010BA">
        <w:rPr>
          <w:rtl/>
        </w:rPr>
        <w:t>ב</w:t>
      </w:r>
      <w:r>
        <w:rPr>
          <w:rtl/>
        </w:rPr>
        <w:t>ססטמה</w:t>
      </w:r>
      <w:r w:rsidRPr="00B010BA">
        <w:rPr>
          <w:rtl/>
        </w:rPr>
        <w:t xml:space="preserve"> זו ניתן </w:t>
      </w:r>
      <w:r>
        <w:rPr>
          <w:rFonts w:hint="cs"/>
          <w:rtl/>
        </w:rPr>
        <w:t>ל</w:t>
      </w:r>
      <w:r w:rsidRPr="00B010BA">
        <w:rPr>
          <w:rtl/>
        </w:rPr>
        <w:t>הציג גם  מרווח הרמוני , אקורד משולש או ספט אקורד).</w:t>
      </w:r>
      <w:r w:rsidRPr="00B010BA">
        <w:rPr>
          <w:b/>
          <w:bCs/>
          <w:rtl/>
        </w:rPr>
        <w:t xml:space="preserve"> </w:t>
      </w:r>
    </w:p>
    <w:p w:rsidR="008E624A" w:rsidRDefault="008E624A" w:rsidP="008E624A">
      <w:pPr>
        <w:tabs>
          <w:tab w:val="left" w:pos="720"/>
        </w:tabs>
        <w:ind w:left="1440"/>
      </w:pPr>
      <w:r>
        <w:rPr>
          <w:rFonts w:hint="cs"/>
          <w:rtl/>
        </w:rPr>
        <w:t xml:space="preserve"> </w:t>
      </w:r>
      <w:r>
        <w:rPr>
          <w:rFonts w:hint="cs"/>
          <w:noProof/>
          <w:rtl/>
          <w:lang w:eastAsia="en-US"/>
        </w:rPr>
        <w:drawing>
          <wp:inline distT="0" distB="0" distL="0" distR="0">
            <wp:extent cx="2886075" cy="552450"/>
            <wp:effectExtent l="19050" t="0" r="9525" b="0"/>
            <wp:docPr id="2" name="Picture 2" descr="סיסטמה מיוחד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סיסטמה מיוחדת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624A" w:rsidRPr="00387824" w:rsidRDefault="008E624A" w:rsidP="008E624A">
      <w:pPr>
        <w:tabs>
          <w:tab w:val="num" w:pos="180"/>
        </w:tabs>
        <w:ind w:left="-180"/>
        <w:jc w:val="both"/>
        <w:rPr>
          <w:rFonts w:hint="cs"/>
          <w:b/>
          <w:bCs/>
          <w:color w:val="0000FF"/>
          <w:rtl/>
        </w:rPr>
      </w:pPr>
      <w:r>
        <w:rPr>
          <w:rFonts w:hint="cs"/>
          <w:rtl/>
        </w:rPr>
        <w:t>4</w:t>
      </w:r>
      <w:r w:rsidRPr="00E14316">
        <w:rPr>
          <w:rtl/>
        </w:rPr>
        <w:t>.</w:t>
      </w:r>
      <w:r w:rsidRPr="00E14316">
        <w:rPr>
          <w:b/>
          <w:bCs/>
          <w:color w:val="FF0000"/>
          <w:rtl/>
        </w:rPr>
        <w:t xml:space="preserve">  </w:t>
      </w:r>
      <w:r>
        <w:rPr>
          <w:rFonts w:hint="cs"/>
          <w:b/>
          <w:bCs/>
          <w:color w:val="FF0000"/>
          <w:rtl/>
        </w:rPr>
        <w:t xml:space="preserve"> </w:t>
      </w:r>
      <w:r w:rsidRPr="00387824">
        <w:rPr>
          <w:rFonts w:hint="cs"/>
          <w:b/>
          <w:bCs/>
          <w:color w:val="FF0000"/>
          <w:u w:val="single"/>
          <w:rtl/>
        </w:rPr>
        <w:t>ססטמה סולו</w:t>
      </w:r>
    </w:p>
    <w:p w:rsidR="008E624A" w:rsidRDefault="008E624A" w:rsidP="008E624A">
      <w:pPr>
        <w:jc w:val="both"/>
        <w:rPr>
          <w:rFonts w:hint="cs"/>
          <w:b/>
          <w:bCs/>
          <w:color w:val="FF0000"/>
          <w:rtl/>
        </w:rPr>
      </w:pPr>
      <w:r w:rsidRPr="00401088">
        <w:rPr>
          <w:rFonts w:hint="cs"/>
          <w:color w:val="0000FF"/>
          <w:rtl/>
        </w:rPr>
        <w:t xml:space="preserve">   </w:t>
      </w:r>
      <w:r>
        <w:rPr>
          <w:color w:val="0000FF"/>
          <w:rtl/>
        </w:rPr>
        <w:t>ססטמה</w:t>
      </w:r>
      <w:r w:rsidRPr="00401088">
        <w:rPr>
          <w:color w:val="0000FF"/>
          <w:rtl/>
        </w:rPr>
        <w:t xml:space="preserve"> סולו</w:t>
      </w:r>
      <w:r w:rsidRPr="002B214F">
        <w:rPr>
          <w:b/>
          <w:bCs/>
          <w:rtl/>
        </w:rPr>
        <w:t xml:space="preserve"> -  </w:t>
      </w:r>
      <w:r>
        <w:rPr>
          <w:rtl/>
        </w:rPr>
        <w:t>ססטמה</w:t>
      </w:r>
      <w:r w:rsidRPr="002B214F">
        <w:rPr>
          <w:rtl/>
        </w:rPr>
        <w:t xml:space="preserve"> אשר מכילה מחמושת אחת בלבד אשר לרב מציגה קו מלודי אחד של זמר הסולו.</w:t>
      </w:r>
      <w:r>
        <w:rPr>
          <w:rFonts w:hint="cs"/>
          <w:b/>
          <w:bCs/>
          <w:color w:val="FF0000"/>
          <w:rtl/>
        </w:rPr>
        <w:t xml:space="preserve">    </w:t>
      </w:r>
      <w:r>
        <w:rPr>
          <w:rFonts w:hint="cs"/>
          <w:b/>
          <w:bCs/>
          <w:noProof/>
          <w:color w:val="FF0000"/>
          <w:lang w:eastAsia="en-US"/>
        </w:rPr>
        <w:drawing>
          <wp:inline distT="0" distB="0" distL="0" distR="0">
            <wp:extent cx="5934075" cy="1752600"/>
            <wp:effectExtent l="19050" t="0" r="9525" b="0"/>
            <wp:docPr id="3" name="Picture 3" descr="סיסטמה -סול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סיסטמה -סולו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624A" w:rsidRDefault="008E624A" w:rsidP="008E624A">
      <w:pPr>
        <w:jc w:val="both"/>
        <w:rPr>
          <w:rFonts w:hint="cs"/>
          <w:b/>
          <w:bCs/>
          <w:color w:val="FF0000"/>
          <w:rtl/>
        </w:rPr>
      </w:pPr>
    </w:p>
    <w:p w:rsidR="008E624A" w:rsidRPr="00E14316" w:rsidRDefault="008E624A" w:rsidP="008E624A">
      <w:pPr>
        <w:tabs>
          <w:tab w:val="num" w:pos="180"/>
        </w:tabs>
        <w:ind w:left="-180"/>
        <w:jc w:val="both"/>
        <w:rPr>
          <w:rFonts w:hint="cs"/>
          <w:b/>
          <w:bCs/>
          <w:color w:val="0000FF"/>
          <w:rtl/>
        </w:rPr>
      </w:pPr>
      <w:r>
        <w:rPr>
          <w:rFonts w:hint="cs"/>
          <w:rtl/>
        </w:rPr>
        <w:t>5</w:t>
      </w:r>
      <w:r w:rsidRPr="00E14316">
        <w:rPr>
          <w:rtl/>
        </w:rPr>
        <w:t>.</w:t>
      </w:r>
      <w:r w:rsidRPr="00E14316">
        <w:rPr>
          <w:b/>
          <w:bCs/>
          <w:color w:val="FF0000"/>
          <w:rtl/>
        </w:rPr>
        <w:t xml:space="preserve">  </w:t>
      </w:r>
      <w:r>
        <w:rPr>
          <w:rFonts w:hint="cs"/>
          <w:b/>
          <w:bCs/>
          <w:color w:val="FF0000"/>
          <w:rtl/>
        </w:rPr>
        <w:t xml:space="preserve"> </w:t>
      </w:r>
      <w:r w:rsidRPr="00387824">
        <w:rPr>
          <w:rFonts w:hint="cs"/>
          <w:b/>
          <w:bCs/>
          <w:color w:val="FF0000"/>
          <w:u w:val="single"/>
          <w:rtl/>
        </w:rPr>
        <w:t>ססטמה סולו</w:t>
      </w:r>
      <w:r w:rsidRPr="00387824">
        <w:rPr>
          <w:rFonts w:hint="cs"/>
          <w:b/>
          <w:bCs/>
          <w:color w:val="0000FF"/>
          <w:u w:val="single"/>
          <w:rtl/>
        </w:rPr>
        <w:t xml:space="preserve"> </w:t>
      </w:r>
      <w:r w:rsidRPr="00387824">
        <w:rPr>
          <w:rFonts w:hint="cs"/>
          <w:b/>
          <w:bCs/>
          <w:color w:val="FF0000"/>
          <w:u w:val="single"/>
          <w:rtl/>
        </w:rPr>
        <w:t>בליווי פסנתר</w:t>
      </w:r>
    </w:p>
    <w:p w:rsidR="008E624A" w:rsidRDefault="008E624A" w:rsidP="008E624A">
      <w:pPr>
        <w:ind w:left="180"/>
        <w:jc w:val="both"/>
      </w:pPr>
      <w:r>
        <w:rPr>
          <w:color w:val="0000FF"/>
          <w:rtl/>
        </w:rPr>
        <w:t>ססטמה</w:t>
      </w:r>
      <w:r w:rsidRPr="00401088">
        <w:rPr>
          <w:color w:val="0000FF"/>
          <w:rtl/>
        </w:rPr>
        <w:t xml:space="preserve"> סולו</w:t>
      </w:r>
      <w:r w:rsidRPr="00401088">
        <w:rPr>
          <w:rFonts w:hint="cs"/>
          <w:color w:val="0000FF"/>
          <w:rtl/>
        </w:rPr>
        <w:t xml:space="preserve"> בליווי פסנתר</w:t>
      </w:r>
      <w:r w:rsidRPr="002B214F">
        <w:rPr>
          <w:b/>
          <w:bCs/>
          <w:rtl/>
        </w:rPr>
        <w:t xml:space="preserve"> -  </w:t>
      </w:r>
      <w:r>
        <w:rPr>
          <w:rtl/>
        </w:rPr>
        <w:t>ססטמה</w:t>
      </w:r>
      <w:r w:rsidRPr="002B214F">
        <w:rPr>
          <w:rtl/>
        </w:rPr>
        <w:t xml:space="preserve"> אשר מכילה מחמושת אחת אשר לרב מציגה קו מלודי אחד של זמר הסולו.</w:t>
      </w:r>
      <w:r>
        <w:rPr>
          <w:rFonts w:hint="cs"/>
          <w:rtl/>
        </w:rPr>
        <w:t xml:space="preserve"> וססטמה נוספת </w:t>
      </w:r>
      <w:r w:rsidRPr="002B214F">
        <w:rPr>
          <w:rtl/>
        </w:rPr>
        <w:t xml:space="preserve">אשר מאגדת שתי מחמושות האחת במפתח סול והשנייה במפתח פה . </w:t>
      </w:r>
      <w:r>
        <w:rPr>
          <w:rFonts w:hint="cs"/>
          <w:rtl/>
        </w:rPr>
        <w:t xml:space="preserve">אשר מיועדת להובלה </w:t>
      </w:r>
      <w:r w:rsidRPr="002B214F">
        <w:rPr>
          <w:rtl/>
        </w:rPr>
        <w:t>על הפסנתר</w:t>
      </w:r>
      <w:r>
        <w:rPr>
          <w:rFonts w:hint="cs"/>
          <w:rtl/>
        </w:rPr>
        <w:t xml:space="preserve">. זהו הקטע הקלאסי של ליווי הסולו. </w:t>
      </w:r>
    </w:p>
    <w:p w:rsidR="008E624A" w:rsidRDefault="008E624A" w:rsidP="008E624A">
      <w:pPr>
        <w:tabs>
          <w:tab w:val="num" w:pos="180"/>
        </w:tabs>
        <w:ind w:left="180"/>
        <w:jc w:val="both"/>
      </w:pPr>
      <w:r>
        <w:rPr>
          <w:rFonts w:hint="cs"/>
          <w:rtl/>
        </w:rPr>
        <w:t xml:space="preserve">   </w:t>
      </w:r>
      <w:r>
        <w:rPr>
          <w:rFonts w:hint="cs"/>
          <w:noProof/>
          <w:rtl/>
          <w:lang w:eastAsia="en-US"/>
        </w:rPr>
        <w:drawing>
          <wp:inline distT="0" distB="0" distL="0" distR="0">
            <wp:extent cx="5943600" cy="2676525"/>
            <wp:effectExtent l="19050" t="0" r="0" b="0"/>
            <wp:docPr id="4" name="Picture 4" descr="סיסטמה -סולו בליווי פסנת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סיסטמה -סולו בליווי פסנתר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624A" w:rsidRPr="00E14316" w:rsidRDefault="008E624A" w:rsidP="008E624A">
      <w:pPr>
        <w:tabs>
          <w:tab w:val="num" w:pos="-360"/>
        </w:tabs>
        <w:ind w:left="-180"/>
        <w:jc w:val="both"/>
        <w:rPr>
          <w:rFonts w:hint="cs"/>
          <w:b/>
          <w:bCs/>
          <w:color w:val="0000FF"/>
          <w:rtl/>
        </w:rPr>
      </w:pPr>
      <w:r>
        <w:rPr>
          <w:rFonts w:hint="cs"/>
          <w:rtl/>
        </w:rPr>
        <w:lastRenderedPageBreak/>
        <w:t>6.</w:t>
      </w:r>
      <w:r w:rsidRPr="00E14316">
        <w:rPr>
          <w:b/>
          <w:bCs/>
          <w:color w:val="FF0000"/>
          <w:rtl/>
        </w:rPr>
        <w:t xml:space="preserve"> </w:t>
      </w:r>
      <w:r>
        <w:rPr>
          <w:rFonts w:hint="cs"/>
          <w:b/>
          <w:bCs/>
          <w:color w:val="FF0000"/>
          <w:rtl/>
        </w:rPr>
        <w:t xml:space="preserve"> </w:t>
      </w:r>
      <w:r w:rsidRPr="00E14316">
        <w:rPr>
          <w:b/>
          <w:bCs/>
          <w:color w:val="FF0000"/>
          <w:rtl/>
        </w:rPr>
        <w:t xml:space="preserve"> </w:t>
      </w:r>
      <w:r w:rsidRPr="00387824">
        <w:rPr>
          <w:rFonts w:hint="cs"/>
          <w:b/>
          <w:bCs/>
          <w:color w:val="FF0000"/>
          <w:u w:val="single"/>
          <w:rtl/>
        </w:rPr>
        <w:t>ססטמה רב קולית</w:t>
      </w:r>
    </w:p>
    <w:p w:rsidR="008E624A" w:rsidRPr="002B214F" w:rsidRDefault="008E624A" w:rsidP="008E624A">
      <w:pPr>
        <w:jc w:val="both"/>
        <w:rPr>
          <w:rFonts w:hint="cs"/>
          <w:rtl/>
        </w:rPr>
      </w:pPr>
      <w:r w:rsidRPr="002B214F">
        <w:rPr>
          <w:rFonts w:hint="cs"/>
          <w:rtl/>
        </w:rPr>
        <w:t xml:space="preserve">   </w:t>
      </w:r>
      <w:r>
        <w:rPr>
          <w:color w:val="0000FF"/>
          <w:rtl/>
        </w:rPr>
        <w:t>ססטמה</w:t>
      </w:r>
      <w:r w:rsidRPr="00401088">
        <w:rPr>
          <w:color w:val="0000FF"/>
          <w:rtl/>
        </w:rPr>
        <w:t xml:space="preserve"> רב קולית</w:t>
      </w:r>
      <w:r w:rsidRPr="002B214F">
        <w:rPr>
          <w:rtl/>
        </w:rPr>
        <w:t xml:space="preserve">  -  </w:t>
      </w:r>
      <w:r>
        <w:rPr>
          <w:rtl/>
        </w:rPr>
        <w:t>ססטמה</w:t>
      </w:r>
      <w:r w:rsidRPr="002B214F">
        <w:rPr>
          <w:rtl/>
        </w:rPr>
        <w:t xml:space="preserve"> אשר מאגדת מספר מחמושות אשר לרב מציגה קו מלודי של מספר קולות.. </w:t>
      </w:r>
    </w:p>
    <w:p w:rsidR="008E624A" w:rsidRDefault="008E624A" w:rsidP="008E624A">
      <w:pPr>
        <w:jc w:val="both"/>
        <w:rPr>
          <w:rFonts w:hint="cs"/>
          <w:rtl/>
        </w:rPr>
      </w:pPr>
      <w:r w:rsidRPr="002B214F">
        <w:rPr>
          <w:rFonts w:hint="cs"/>
          <w:rtl/>
        </w:rPr>
        <w:t xml:space="preserve">   </w:t>
      </w:r>
      <w:r w:rsidRPr="002B214F">
        <w:rPr>
          <w:rtl/>
        </w:rPr>
        <w:t xml:space="preserve">לרבות מקהלה. </w:t>
      </w:r>
      <w:r>
        <w:rPr>
          <w:rFonts w:hint="cs"/>
          <w:rtl/>
        </w:rPr>
        <w:t xml:space="preserve">ססטמה מסוג זה מזוהה ע"י קו האוזניים אשר מקיף את הססטמה. </w:t>
      </w:r>
    </w:p>
    <w:p w:rsidR="008E624A" w:rsidRPr="002B214F" w:rsidRDefault="008E624A" w:rsidP="008E624A">
      <w:pPr>
        <w:jc w:val="both"/>
        <w:rPr>
          <w:rtl/>
        </w:rPr>
      </w:pPr>
      <w:r>
        <w:rPr>
          <w:rFonts w:hint="cs"/>
          <w:rtl/>
        </w:rPr>
        <w:t xml:space="preserve">   </w:t>
      </w:r>
      <w:r w:rsidRPr="002B214F">
        <w:rPr>
          <w:rtl/>
        </w:rPr>
        <w:t xml:space="preserve">בדוגמת המקהלה - </w:t>
      </w:r>
      <w:r>
        <w:rPr>
          <w:rtl/>
        </w:rPr>
        <w:t>ססטמה</w:t>
      </w:r>
      <w:r w:rsidRPr="002B214F">
        <w:rPr>
          <w:rtl/>
        </w:rPr>
        <w:t xml:space="preserve"> זו מכילה 4 מחמושות: </w:t>
      </w:r>
    </w:p>
    <w:p w:rsidR="008E624A" w:rsidRPr="002B214F" w:rsidRDefault="008E624A" w:rsidP="008E624A">
      <w:pPr>
        <w:ind w:left="180"/>
        <w:jc w:val="both"/>
        <w:rPr>
          <w:rtl/>
        </w:rPr>
      </w:pPr>
      <w:r w:rsidRPr="002B214F">
        <w:rPr>
          <w:color w:val="0000FF"/>
          <w:rtl/>
        </w:rPr>
        <w:t>סופרן</w:t>
      </w:r>
      <w:r w:rsidRPr="002B214F">
        <w:rPr>
          <w:rtl/>
        </w:rPr>
        <w:t xml:space="preserve">- </w:t>
      </w:r>
      <w:r>
        <w:rPr>
          <w:rFonts w:hint="cs"/>
          <w:rtl/>
        </w:rPr>
        <w:t xml:space="preserve"> </w:t>
      </w:r>
      <w:r w:rsidRPr="002B214F">
        <w:rPr>
          <w:rtl/>
        </w:rPr>
        <w:t xml:space="preserve">מחמושת המזהה את הקו המלודי של הסופרן, מסומנת במפתח סול </w:t>
      </w:r>
    </w:p>
    <w:p w:rsidR="008E624A" w:rsidRPr="002B214F" w:rsidRDefault="008E624A" w:rsidP="008E624A">
      <w:pPr>
        <w:ind w:left="180"/>
        <w:jc w:val="both"/>
        <w:rPr>
          <w:rtl/>
        </w:rPr>
      </w:pPr>
      <w:r w:rsidRPr="002B214F">
        <w:rPr>
          <w:color w:val="0000FF"/>
          <w:rtl/>
        </w:rPr>
        <w:t>אלט</w:t>
      </w:r>
      <w:r w:rsidRPr="002B214F">
        <w:rPr>
          <w:rtl/>
        </w:rPr>
        <w:t xml:space="preserve"> -  </w:t>
      </w:r>
      <w:r>
        <w:rPr>
          <w:rFonts w:hint="cs"/>
          <w:rtl/>
        </w:rPr>
        <w:t xml:space="preserve"> </w:t>
      </w:r>
      <w:r w:rsidRPr="002B214F">
        <w:rPr>
          <w:rtl/>
        </w:rPr>
        <w:t>מחמושת המזהה את הקו המלודי של האלט, מסומנת במפתח סול</w:t>
      </w:r>
    </w:p>
    <w:p w:rsidR="008E624A" w:rsidRPr="002B214F" w:rsidRDefault="008E624A" w:rsidP="008E624A">
      <w:pPr>
        <w:ind w:left="180"/>
        <w:jc w:val="both"/>
        <w:rPr>
          <w:rtl/>
        </w:rPr>
      </w:pPr>
      <w:r w:rsidRPr="002B214F">
        <w:rPr>
          <w:color w:val="0000FF"/>
          <w:rtl/>
        </w:rPr>
        <w:t>טנור</w:t>
      </w:r>
      <w:r w:rsidRPr="002B214F">
        <w:rPr>
          <w:rtl/>
        </w:rPr>
        <w:t xml:space="preserve">  - מחמושת המזהה את הקו המלודי של הטנור, מסומנת במפתח </w:t>
      </w:r>
      <w:r w:rsidRPr="00DF27D1">
        <w:rPr>
          <w:sz w:val="16"/>
          <w:szCs w:val="16"/>
          <w:rtl/>
        </w:rPr>
        <w:t>8</w:t>
      </w:r>
      <w:r w:rsidRPr="002B214F">
        <w:rPr>
          <w:rtl/>
        </w:rPr>
        <w:t>/סול.</w:t>
      </w:r>
    </w:p>
    <w:p w:rsidR="008E624A" w:rsidRDefault="008E624A" w:rsidP="008E624A">
      <w:pPr>
        <w:ind w:left="180"/>
        <w:jc w:val="both"/>
        <w:rPr>
          <w:rFonts w:hint="cs"/>
          <w:rtl/>
        </w:rPr>
      </w:pPr>
      <w:r w:rsidRPr="002B214F">
        <w:rPr>
          <w:color w:val="0000FF"/>
          <w:rtl/>
        </w:rPr>
        <w:t>בס</w:t>
      </w:r>
      <w:r w:rsidRPr="002B214F">
        <w:rPr>
          <w:rtl/>
        </w:rPr>
        <w:t xml:space="preserve">   - </w:t>
      </w:r>
      <w:r>
        <w:rPr>
          <w:rFonts w:hint="cs"/>
          <w:rtl/>
        </w:rPr>
        <w:t xml:space="preserve"> </w:t>
      </w:r>
      <w:r w:rsidRPr="002B214F">
        <w:rPr>
          <w:rtl/>
        </w:rPr>
        <w:t xml:space="preserve"> מחמושת המזהה את הקו המלודי של הבס, מסומנת במפתח פה .</w:t>
      </w:r>
    </w:p>
    <w:p w:rsidR="008E624A" w:rsidRDefault="008E624A" w:rsidP="008E624A">
      <w:pPr>
        <w:ind w:left="180"/>
        <w:jc w:val="both"/>
        <w:rPr>
          <w:rFonts w:hint="cs"/>
          <w:rtl/>
        </w:rPr>
      </w:pPr>
    </w:p>
    <w:p w:rsidR="008E624A" w:rsidRPr="002B214F" w:rsidRDefault="008E624A" w:rsidP="008E624A">
      <w:pPr>
        <w:ind w:left="180"/>
        <w:jc w:val="both"/>
        <w:rPr>
          <w:rFonts w:hint="cs"/>
          <w:rtl/>
        </w:rPr>
      </w:pPr>
    </w:p>
    <w:p w:rsidR="008E624A" w:rsidRPr="002B214F" w:rsidRDefault="008E624A" w:rsidP="008E624A">
      <w:pPr>
        <w:jc w:val="both"/>
        <w:rPr>
          <w:b/>
          <w:bCs/>
          <w:color w:val="FF0000"/>
          <w:rtl/>
        </w:rPr>
      </w:pPr>
      <w:r>
        <w:rPr>
          <w:b/>
          <w:bCs/>
          <w:noProof/>
          <w:color w:val="FF0000"/>
          <w:rtl/>
          <w:lang w:eastAsia="en-US"/>
        </w:rPr>
        <w:drawing>
          <wp:inline distT="0" distB="0" distL="0" distR="0">
            <wp:extent cx="5943600" cy="2905125"/>
            <wp:effectExtent l="19050" t="0" r="0" b="0"/>
            <wp:docPr id="5" name="Picture 5" descr="סיסטמה רב קולי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סיסטמה רב קולית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624A" w:rsidRDefault="008E624A" w:rsidP="008E624A">
      <w:pPr>
        <w:jc w:val="both"/>
        <w:rPr>
          <w:rFonts w:hint="cs"/>
          <w:b/>
          <w:bCs/>
          <w:color w:val="FF0000"/>
          <w:rtl/>
        </w:rPr>
      </w:pPr>
    </w:p>
    <w:p w:rsidR="008E624A" w:rsidRDefault="008E624A" w:rsidP="008E624A">
      <w:pPr>
        <w:jc w:val="both"/>
        <w:rPr>
          <w:rFonts w:hint="cs"/>
          <w:b/>
          <w:bCs/>
          <w:color w:val="FF0000"/>
          <w:rtl/>
        </w:rPr>
      </w:pPr>
    </w:p>
    <w:p w:rsidR="008E624A" w:rsidRDefault="008E624A" w:rsidP="008E624A">
      <w:pPr>
        <w:tabs>
          <w:tab w:val="num" w:pos="180"/>
        </w:tabs>
        <w:ind w:left="-180"/>
        <w:jc w:val="both"/>
        <w:rPr>
          <w:rFonts w:hint="cs"/>
          <w:b/>
          <w:bCs/>
          <w:color w:val="0000FF"/>
          <w:rtl/>
        </w:rPr>
      </w:pPr>
      <w:r>
        <w:rPr>
          <w:rFonts w:hint="cs"/>
          <w:rtl/>
        </w:rPr>
        <w:t>7</w:t>
      </w:r>
      <w:r w:rsidRPr="00E14316">
        <w:rPr>
          <w:rtl/>
        </w:rPr>
        <w:t>.</w:t>
      </w:r>
      <w:r w:rsidRPr="00E14316">
        <w:rPr>
          <w:b/>
          <w:bCs/>
          <w:color w:val="FF0000"/>
          <w:rtl/>
        </w:rPr>
        <w:t xml:space="preserve">  </w:t>
      </w:r>
      <w:r w:rsidRPr="00387824">
        <w:rPr>
          <w:rFonts w:hint="cs"/>
          <w:b/>
          <w:bCs/>
          <w:color w:val="FF0000"/>
          <w:u w:val="single"/>
          <w:rtl/>
        </w:rPr>
        <w:t>ססטמת הפסנתר</w:t>
      </w:r>
    </w:p>
    <w:p w:rsidR="008E624A" w:rsidRDefault="008E624A" w:rsidP="008E624A">
      <w:pPr>
        <w:tabs>
          <w:tab w:val="num" w:pos="180"/>
        </w:tabs>
        <w:ind w:left="180"/>
        <w:jc w:val="both"/>
        <w:rPr>
          <w:rFonts w:hint="cs"/>
          <w:b/>
          <w:bCs/>
          <w:rtl/>
        </w:rPr>
      </w:pPr>
      <w:r w:rsidRPr="00401088">
        <w:rPr>
          <w:rFonts w:hint="cs"/>
          <w:color w:val="0000FF"/>
          <w:rtl/>
        </w:rPr>
        <w:t>ס</w:t>
      </w:r>
      <w:r w:rsidRPr="00401088">
        <w:rPr>
          <w:color w:val="0000FF"/>
          <w:rtl/>
        </w:rPr>
        <w:t>סטמת הפסנתר</w:t>
      </w:r>
      <w:r w:rsidRPr="002B214F">
        <w:rPr>
          <w:b/>
          <w:bCs/>
          <w:color w:val="0000FF"/>
          <w:rtl/>
        </w:rPr>
        <w:t xml:space="preserve">- </w:t>
      </w:r>
      <w:r>
        <w:rPr>
          <w:rtl/>
        </w:rPr>
        <w:t>ססטמה</w:t>
      </w:r>
      <w:r w:rsidRPr="00D94E9B">
        <w:rPr>
          <w:rtl/>
        </w:rPr>
        <w:t xml:space="preserve"> אשר מאגדת שתי מחמושות האחת במפתח סול והשנייה במפתח פה . מיועדת לרב </w:t>
      </w:r>
      <w:r>
        <w:rPr>
          <w:rFonts w:hint="cs"/>
          <w:rtl/>
        </w:rPr>
        <w:t xml:space="preserve">    </w:t>
      </w:r>
      <w:r w:rsidRPr="00D94E9B">
        <w:rPr>
          <w:rtl/>
        </w:rPr>
        <w:t xml:space="preserve">לניגון על הפסנתר. </w:t>
      </w:r>
      <w:r>
        <w:rPr>
          <w:rtl/>
        </w:rPr>
        <w:t>ססטמה</w:t>
      </w:r>
      <w:r w:rsidRPr="00D94E9B">
        <w:rPr>
          <w:rtl/>
        </w:rPr>
        <w:t xml:space="preserve"> מסוג זה מזוהה ע"י קו ה"סוגריים" אשר מחבר את ה</w:t>
      </w:r>
      <w:r>
        <w:rPr>
          <w:rtl/>
        </w:rPr>
        <w:t>ססטמה</w:t>
      </w:r>
      <w:r w:rsidRPr="00D94E9B">
        <w:rPr>
          <w:rtl/>
        </w:rPr>
        <w:t>.</w:t>
      </w:r>
      <w:r w:rsidRPr="00D94E9B">
        <w:rPr>
          <w:b/>
          <w:bCs/>
          <w:rtl/>
        </w:rPr>
        <w:t xml:space="preserve"> </w:t>
      </w:r>
      <w:r>
        <w:rPr>
          <w:rFonts w:hint="cs"/>
          <w:rtl/>
        </w:rPr>
        <w:t>(</w:t>
      </w:r>
      <w:r w:rsidRPr="00D94E9B">
        <w:rPr>
          <w:rtl/>
        </w:rPr>
        <w:t xml:space="preserve">סיסטמת פנסתר זו ניתן לחבר לכל סוג </w:t>
      </w:r>
      <w:r>
        <w:rPr>
          <w:rtl/>
        </w:rPr>
        <w:t>ססטמה</w:t>
      </w:r>
      <w:r w:rsidRPr="00D94E9B">
        <w:rPr>
          <w:rtl/>
        </w:rPr>
        <w:t xml:space="preserve"> אחר</w:t>
      </w:r>
      <w:r>
        <w:rPr>
          <w:b/>
          <w:bCs/>
        </w:rPr>
        <w:t>.(</w:t>
      </w:r>
      <w:r w:rsidRPr="00D94E9B">
        <w:rPr>
          <w:rFonts w:hint="cs"/>
          <w:b/>
          <w:bCs/>
        </w:rPr>
        <w:t xml:space="preserve"> </w:t>
      </w:r>
    </w:p>
    <w:p w:rsidR="008E624A" w:rsidRPr="00EE7796" w:rsidRDefault="008E624A" w:rsidP="008E624A">
      <w:pPr>
        <w:tabs>
          <w:tab w:val="num" w:pos="180"/>
        </w:tabs>
        <w:ind w:left="180"/>
        <w:jc w:val="both"/>
        <w:rPr>
          <w:rtl/>
        </w:rPr>
      </w:pPr>
      <w:r>
        <w:rPr>
          <w:rFonts w:hint="cs"/>
          <w:rtl/>
        </w:rPr>
        <w:t xml:space="preserve">את התווים המופיעים </w:t>
      </w:r>
      <w:r w:rsidRPr="00EE7796">
        <w:rPr>
          <w:rFonts w:hint="cs"/>
          <w:rtl/>
        </w:rPr>
        <w:t xml:space="preserve">במחמושת המסומנת במפתח סול </w:t>
      </w:r>
      <w:r>
        <w:rPr>
          <w:rFonts w:hint="cs"/>
          <w:rtl/>
        </w:rPr>
        <w:t xml:space="preserve">אנו מנגנים ביד ימין , בדרך כלל זוהי המלודיה(המנגינה הלחן או השיר), אך את התווים המופיעים במחמושת המסומנת במפתח פה אנו מנגנים ביד שמאל ,לרוב זוהי ההרמוניה ניגון העיבוד של הלחן לאקורדים. </w:t>
      </w:r>
    </w:p>
    <w:p w:rsidR="008E624A" w:rsidRDefault="008E624A" w:rsidP="008E624A">
      <w:pPr>
        <w:tabs>
          <w:tab w:val="num" w:pos="180"/>
        </w:tabs>
        <w:ind w:left="-180"/>
        <w:jc w:val="both"/>
        <w:rPr>
          <w:rFonts w:hint="cs"/>
          <w:rtl/>
        </w:rPr>
      </w:pPr>
    </w:p>
    <w:p w:rsidR="008E624A" w:rsidRPr="002B214F" w:rsidRDefault="008E624A" w:rsidP="008E624A">
      <w:pPr>
        <w:tabs>
          <w:tab w:val="num" w:pos="180"/>
        </w:tabs>
        <w:ind w:left="-180"/>
        <w:jc w:val="both"/>
        <w:rPr>
          <w:rFonts w:hint="cs"/>
        </w:rPr>
      </w:pPr>
      <w:r>
        <w:rPr>
          <w:rFonts w:hint="cs"/>
          <w:rtl/>
        </w:rPr>
        <w:t xml:space="preserve">     </w:t>
      </w:r>
      <w:r>
        <w:rPr>
          <w:rFonts w:hint="cs"/>
          <w:noProof/>
          <w:rtl/>
          <w:lang w:eastAsia="en-US"/>
        </w:rPr>
        <w:drawing>
          <wp:inline distT="0" distB="0" distL="0" distR="0">
            <wp:extent cx="6057900" cy="1333500"/>
            <wp:effectExtent l="19050" t="0" r="0" b="0"/>
            <wp:docPr id="6" name="Picture 6" descr="סיסטמת הפסנת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סיסטמת הפסנתר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624A" w:rsidRDefault="008E624A" w:rsidP="008E624A">
      <w:pPr>
        <w:jc w:val="both"/>
        <w:rPr>
          <w:rFonts w:hint="cs"/>
          <w:b/>
          <w:bCs/>
          <w:color w:val="0000FF"/>
          <w:rtl/>
        </w:rPr>
      </w:pPr>
    </w:p>
    <w:p w:rsidR="008E624A" w:rsidRDefault="008E624A" w:rsidP="008E624A">
      <w:pPr>
        <w:jc w:val="both"/>
        <w:rPr>
          <w:rFonts w:hint="cs"/>
          <w:b/>
          <w:bCs/>
          <w:color w:val="0000FF"/>
          <w:rtl/>
        </w:rPr>
      </w:pPr>
    </w:p>
    <w:p w:rsidR="008E624A" w:rsidRDefault="008E624A" w:rsidP="008E624A">
      <w:pPr>
        <w:jc w:val="both"/>
        <w:rPr>
          <w:rFonts w:hint="cs"/>
          <w:b/>
          <w:bCs/>
          <w:color w:val="0000FF"/>
          <w:rtl/>
        </w:rPr>
      </w:pPr>
    </w:p>
    <w:p w:rsidR="008E624A" w:rsidRDefault="008E624A" w:rsidP="008E624A">
      <w:pPr>
        <w:jc w:val="both"/>
        <w:rPr>
          <w:rFonts w:hint="cs"/>
          <w:b/>
          <w:bCs/>
          <w:color w:val="0000FF"/>
          <w:rtl/>
        </w:rPr>
      </w:pPr>
    </w:p>
    <w:p w:rsidR="008E624A" w:rsidRDefault="008E624A" w:rsidP="008E624A">
      <w:pPr>
        <w:jc w:val="both"/>
        <w:rPr>
          <w:rFonts w:hint="cs"/>
          <w:b/>
          <w:bCs/>
          <w:color w:val="0000FF"/>
          <w:rtl/>
        </w:rPr>
      </w:pPr>
    </w:p>
    <w:p w:rsidR="008E624A" w:rsidRPr="00387824" w:rsidRDefault="008E624A" w:rsidP="008E624A">
      <w:pPr>
        <w:numPr>
          <w:ilvl w:val="0"/>
          <w:numId w:val="1"/>
        </w:numPr>
        <w:tabs>
          <w:tab w:val="left" w:pos="180"/>
        </w:tabs>
        <w:ind w:left="391" w:hanging="283"/>
        <w:jc w:val="both"/>
        <w:rPr>
          <w:rFonts w:hint="cs"/>
          <w:b/>
          <w:bCs/>
          <w:color w:val="FF0000"/>
          <w:u w:val="single"/>
          <w:rtl/>
        </w:rPr>
      </w:pPr>
      <w:r w:rsidRPr="00387824">
        <w:rPr>
          <w:rFonts w:hint="cs"/>
          <w:b/>
          <w:bCs/>
          <w:color w:val="FF0000"/>
          <w:u w:val="single"/>
          <w:rtl/>
        </w:rPr>
        <w:lastRenderedPageBreak/>
        <w:t>ססטמה לכלים מוזיקליים</w:t>
      </w:r>
    </w:p>
    <w:p w:rsidR="008E624A" w:rsidRDefault="008E624A" w:rsidP="008E624A">
      <w:pPr>
        <w:tabs>
          <w:tab w:val="left" w:pos="720"/>
        </w:tabs>
        <w:ind w:left="360"/>
        <w:rPr>
          <w:rFonts w:hint="cs"/>
          <w:rtl/>
        </w:rPr>
      </w:pPr>
      <w:r>
        <w:rPr>
          <w:color w:val="0000FF"/>
          <w:rtl/>
        </w:rPr>
        <w:t>ססטמה</w:t>
      </w:r>
      <w:r w:rsidRPr="00401088">
        <w:rPr>
          <w:color w:val="0000FF"/>
          <w:rtl/>
        </w:rPr>
        <w:t xml:space="preserve"> לכלים מוזיקליים</w:t>
      </w:r>
      <w:r w:rsidRPr="002B214F">
        <w:rPr>
          <w:b/>
          <w:bCs/>
          <w:rtl/>
        </w:rPr>
        <w:t xml:space="preserve">   -  </w:t>
      </w:r>
      <w:r>
        <w:rPr>
          <w:rtl/>
        </w:rPr>
        <w:t>ססטמה</w:t>
      </w:r>
      <w:r w:rsidRPr="002B214F">
        <w:rPr>
          <w:rtl/>
        </w:rPr>
        <w:t xml:space="preserve"> אשר מציגה את ה</w:t>
      </w:r>
      <w:r>
        <w:rPr>
          <w:rtl/>
        </w:rPr>
        <w:t>תווים</w:t>
      </w:r>
      <w:r w:rsidRPr="002B214F">
        <w:rPr>
          <w:rtl/>
        </w:rPr>
        <w:t xml:space="preserve"> אשר אמורים להיות </w:t>
      </w:r>
      <w:r>
        <w:rPr>
          <w:rFonts w:hint="cs"/>
          <w:rtl/>
        </w:rPr>
        <w:t xml:space="preserve">מושרים או </w:t>
      </w:r>
      <w:r w:rsidRPr="002B214F">
        <w:rPr>
          <w:rtl/>
        </w:rPr>
        <w:t xml:space="preserve">מנוגנים </w:t>
      </w:r>
      <w:r>
        <w:rPr>
          <w:rFonts w:hint="cs"/>
          <w:rtl/>
        </w:rPr>
        <w:t>באמצעות</w:t>
      </w:r>
      <w:r w:rsidRPr="002B214F">
        <w:rPr>
          <w:rtl/>
        </w:rPr>
        <w:t xml:space="preserve"> כלים מוזיקליים למינהם.. כל מחמושת ב</w:t>
      </w:r>
      <w:r>
        <w:rPr>
          <w:rtl/>
        </w:rPr>
        <w:t>ססטמה</w:t>
      </w:r>
      <w:r w:rsidRPr="002B214F">
        <w:rPr>
          <w:rtl/>
        </w:rPr>
        <w:t xml:space="preserve"> זו מזוהה בסוג הכלי אשר המלחין ציין לנגינה. </w:t>
      </w:r>
    </w:p>
    <w:p w:rsidR="008E624A" w:rsidRPr="002B214F" w:rsidRDefault="008E624A" w:rsidP="008E624A">
      <w:pPr>
        <w:tabs>
          <w:tab w:val="left" w:pos="720"/>
        </w:tabs>
        <w:rPr>
          <w:rFonts w:hint="cs"/>
          <w:rtl/>
        </w:rPr>
      </w:pPr>
      <w:r>
        <w:rPr>
          <w:rFonts w:hint="cs"/>
          <w:rtl/>
        </w:rPr>
        <w:t xml:space="preserve">  </w:t>
      </w:r>
      <w:r>
        <w:rPr>
          <w:rFonts w:hint="cs"/>
          <w:noProof/>
          <w:rtl/>
          <w:lang w:eastAsia="en-US"/>
        </w:rPr>
        <w:drawing>
          <wp:inline distT="0" distB="0" distL="0" distR="0">
            <wp:extent cx="5943600" cy="5505450"/>
            <wp:effectExtent l="19050" t="0" r="0" b="0"/>
            <wp:docPr id="7" name="Picture 7" descr="Picture%2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%2000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50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624A" w:rsidRDefault="008E624A" w:rsidP="008E624A">
      <w:pPr>
        <w:tabs>
          <w:tab w:val="num" w:pos="-180"/>
        </w:tabs>
        <w:ind w:left="-180"/>
        <w:jc w:val="center"/>
        <w:rPr>
          <w:rFonts w:hint="cs"/>
          <w:color w:val="FFFF00"/>
          <w:sz w:val="28"/>
          <w:szCs w:val="28"/>
          <w:highlight w:val="blue"/>
          <w:rtl/>
        </w:rPr>
      </w:pPr>
    </w:p>
    <w:p w:rsidR="008E624A" w:rsidRPr="00387824" w:rsidRDefault="008E624A" w:rsidP="008E624A">
      <w:pPr>
        <w:numPr>
          <w:ilvl w:val="0"/>
          <w:numId w:val="1"/>
        </w:numPr>
        <w:tabs>
          <w:tab w:val="left" w:pos="180"/>
        </w:tabs>
        <w:ind w:hanging="934"/>
        <w:jc w:val="both"/>
        <w:rPr>
          <w:color w:val="FF0000"/>
          <w:u w:val="single"/>
          <w:lang w:eastAsia="en-US"/>
        </w:rPr>
      </w:pPr>
      <w:r w:rsidRPr="00387824">
        <w:rPr>
          <w:rFonts w:hint="cs"/>
          <w:b/>
          <w:bCs/>
          <w:color w:val="FF0000"/>
          <w:u w:val="single"/>
          <w:rtl/>
        </w:rPr>
        <w:t>פרטיטורה</w:t>
      </w:r>
    </w:p>
    <w:p w:rsidR="008E624A" w:rsidRPr="00FF17D7" w:rsidRDefault="008E624A" w:rsidP="008E624A">
      <w:pPr>
        <w:tabs>
          <w:tab w:val="left" w:pos="180"/>
        </w:tabs>
        <w:ind w:left="180"/>
        <w:jc w:val="both"/>
        <w:rPr>
          <w:lang w:eastAsia="en-US"/>
        </w:rPr>
      </w:pPr>
      <w:r w:rsidRPr="00FF17D7">
        <w:rPr>
          <w:rFonts w:hint="cs"/>
          <w:color w:val="0000FF"/>
          <w:rtl/>
          <w:lang w:eastAsia="en-US"/>
        </w:rPr>
        <w:t>פַ‏‏רְ‏טיטוּ‏רַ‏ה</w:t>
      </w:r>
      <w:r w:rsidRPr="00C537B3">
        <w:rPr>
          <w:rFonts w:hint="cs"/>
          <w:rtl/>
          <w:lang w:eastAsia="en-US"/>
        </w:rPr>
        <w:t xml:space="preserve"> (בעברית: </w:t>
      </w:r>
      <w:r w:rsidRPr="00FF17D7">
        <w:rPr>
          <w:rFonts w:hint="cs"/>
          <w:color w:val="0000FF"/>
          <w:rtl/>
          <w:lang w:eastAsia="en-US"/>
        </w:rPr>
        <w:t>תַכְלִיל</w:t>
      </w:r>
      <w:r w:rsidRPr="00C537B3">
        <w:rPr>
          <w:rFonts w:hint="cs"/>
          <w:rtl/>
          <w:lang w:eastAsia="en-US"/>
        </w:rPr>
        <w:t xml:space="preserve">) </w:t>
      </w:r>
      <w:r w:rsidRPr="00FF17D7">
        <w:rPr>
          <w:rFonts w:hint="cs"/>
          <w:rtl/>
          <w:lang w:eastAsia="en-US"/>
        </w:rPr>
        <w:t xml:space="preserve">היא ספר </w:t>
      </w:r>
      <w:hyperlink r:id="rId12" w:tooltip="תו (מוזיקה)" w:history="1">
        <w:r w:rsidRPr="00FF17D7">
          <w:rPr>
            <w:rFonts w:hint="cs"/>
            <w:rtl/>
            <w:lang w:eastAsia="en-US"/>
          </w:rPr>
          <w:t>תווים</w:t>
        </w:r>
      </w:hyperlink>
      <w:r w:rsidRPr="00FF17D7">
        <w:rPr>
          <w:rFonts w:hint="cs"/>
          <w:rtl/>
          <w:lang w:eastAsia="en-US"/>
        </w:rPr>
        <w:t xml:space="preserve"> הכולל את כל תפקידי ה</w:t>
      </w:r>
      <w:hyperlink r:id="rId13" w:tooltip="כלי נגינה" w:history="1">
        <w:r w:rsidRPr="00FF17D7">
          <w:rPr>
            <w:rFonts w:hint="cs"/>
            <w:rtl/>
            <w:lang w:eastAsia="en-US"/>
          </w:rPr>
          <w:t>כלים</w:t>
        </w:r>
      </w:hyperlink>
      <w:r w:rsidRPr="00FF17D7">
        <w:rPr>
          <w:rFonts w:hint="cs"/>
          <w:rtl/>
          <w:lang w:eastAsia="en-US"/>
        </w:rPr>
        <w:t xml:space="preserve"> וה</w:t>
      </w:r>
      <w:hyperlink r:id="rId14" w:tooltip="זמרה" w:history="1">
        <w:r w:rsidRPr="00FF17D7">
          <w:rPr>
            <w:rFonts w:hint="cs"/>
            <w:rtl/>
            <w:lang w:eastAsia="en-US"/>
          </w:rPr>
          <w:t>קולות</w:t>
        </w:r>
      </w:hyperlink>
      <w:r w:rsidRPr="00FF17D7">
        <w:rPr>
          <w:rFonts w:hint="cs"/>
          <w:rtl/>
          <w:lang w:eastAsia="en-US"/>
        </w:rPr>
        <w:t xml:space="preserve"> המשתתפים ביצירה </w:t>
      </w:r>
      <w:hyperlink r:id="rId15" w:tooltip="מוזיקה" w:history="1">
        <w:r w:rsidRPr="00FF17D7">
          <w:rPr>
            <w:rFonts w:hint="cs"/>
            <w:rtl/>
            <w:lang w:eastAsia="en-US"/>
          </w:rPr>
          <w:t>מוזיקלית</w:t>
        </w:r>
      </w:hyperlink>
      <w:r w:rsidRPr="00FF17D7">
        <w:rPr>
          <w:rFonts w:hint="cs"/>
          <w:rtl/>
          <w:lang w:eastAsia="en-US"/>
        </w:rPr>
        <w:t>. התפקידים בפרטיטורה כתובים או מודפסים בשורות נפרדות זה מעל זה, בסדר קבוע. מתכונת זו מאפשרת ל</w:t>
      </w:r>
      <w:hyperlink r:id="rId16" w:tooltip="מנצח (מוזיקה)" w:history="1">
        <w:r w:rsidRPr="00FF17D7">
          <w:rPr>
            <w:rFonts w:hint="cs"/>
            <w:rtl/>
            <w:lang w:eastAsia="en-US"/>
          </w:rPr>
          <w:t>מנצח</w:t>
        </w:r>
      </w:hyperlink>
      <w:r w:rsidRPr="00FF17D7">
        <w:rPr>
          <w:rFonts w:hint="cs"/>
          <w:rtl/>
          <w:lang w:eastAsia="en-US"/>
        </w:rPr>
        <w:t xml:space="preserve"> לעקוב אחר ביצוע היצירה. בפרטיטורה </w:t>
      </w:r>
      <w:hyperlink r:id="rId17" w:tooltip="תזמורת" w:history="1">
        <w:r w:rsidRPr="00FF17D7">
          <w:rPr>
            <w:rFonts w:hint="cs"/>
            <w:rtl/>
            <w:lang w:eastAsia="en-US"/>
          </w:rPr>
          <w:t>תזמורתית</w:t>
        </w:r>
      </w:hyperlink>
      <w:r w:rsidRPr="00FF17D7">
        <w:rPr>
          <w:rFonts w:hint="cs"/>
          <w:rtl/>
          <w:lang w:eastAsia="en-US"/>
        </w:rPr>
        <w:t xml:space="preserve"> </w:t>
      </w:r>
      <w:hyperlink r:id="rId18" w:tooltip="מוזיקה קלאסית" w:history="1">
        <w:r w:rsidRPr="00FF17D7">
          <w:rPr>
            <w:rFonts w:hint="cs"/>
            <w:rtl/>
            <w:lang w:eastAsia="en-US"/>
          </w:rPr>
          <w:t>קלאסית</w:t>
        </w:r>
      </w:hyperlink>
      <w:r w:rsidRPr="00FF17D7">
        <w:rPr>
          <w:rFonts w:hint="cs"/>
          <w:rtl/>
          <w:lang w:eastAsia="en-US"/>
        </w:rPr>
        <w:t>, התפקידים ערוכים לפי קבוצות כלים, ובתוך כל קבוצה לפי גובה הצליל של הכלים, בסדר הזה</w:t>
      </w:r>
      <w:r>
        <w:rPr>
          <w:lang w:eastAsia="en-US"/>
        </w:rPr>
        <w:t>.</w:t>
      </w:r>
    </w:p>
    <w:p w:rsidR="008E624A" w:rsidRPr="00C537B3" w:rsidRDefault="008E624A" w:rsidP="008E624A">
      <w:pPr>
        <w:tabs>
          <w:tab w:val="left" w:pos="180"/>
        </w:tabs>
        <w:ind w:left="-180"/>
        <w:jc w:val="both"/>
        <w:rPr>
          <w:rFonts w:hint="cs"/>
          <w:b/>
          <w:bCs/>
          <w:color w:val="0000FF"/>
        </w:rPr>
      </w:pPr>
      <w:r>
        <w:rPr>
          <w:rFonts w:hint="cs"/>
          <w:b/>
          <w:bCs/>
          <w:color w:val="0000FF"/>
          <w:rtl/>
        </w:rPr>
        <w:t xml:space="preserve"> </w:t>
      </w:r>
    </w:p>
    <w:p w:rsidR="008E624A" w:rsidRPr="00C537B3" w:rsidRDefault="008E624A" w:rsidP="008E624A">
      <w:pPr>
        <w:rPr>
          <w:rFonts w:eastAsia="Times New Roman"/>
          <w:lang w:eastAsia="en-US"/>
        </w:rPr>
      </w:pPr>
      <w:r>
        <w:rPr>
          <w:rFonts w:hint="cs"/>
          <w:b/>
          <w:bCs/>
          <w:color w:val="FF0000"/>
          <w:rtl/>
        </w:rPr>
        <w:t xml:space="preserve">      </w:t>
      </w:r>
    </w:p>
    <w:p w:rsidR="008E624A" w:rsidRPr="00C537B3" w:rsidRDefault="008E624A" w:rsidP="008E624A">
      <w:pPr>
        <w:rPr>
          <w:rFonts w:eastAsia="Times New Roman" w:hint="cs"/>
          <w:rtl/>
          <w:lang w:eastAsia="en-US"/>
        </w:rPr>
      </w:pPr>
    </w:p>
    <w:p w:rsidR="008E624A" w:rsidRPr="00E14316" w:rsidRDefault="008E624A" w:rsidP="008E624A">
      <w:pPr>
        <w:tabs>
          <w:tab w:val="left" w:pos="180"/>
        </w:tabs>
        <w:ind w:left="-180"/>
        <w:jc w:val="both"/>
        <w:rPr>
          <w:rFonts w:hint="cs"/>
          <w:b/>
          <w:bCs/>
          <w:color w:val="0000FF"/>
          <w:rtl/>
        </w:rPr>
      </w:pPr>
    </w:p>
    <w:p w:rsidR="00EC2B7A" w:rsidRDefault="00EC2B7A" w:rsidP="008E624A">
      <w:pPr>
        <w:ind w:left="43"/>
      </w:pPr>
    </w:p>
    <w:sectPr w:rsidR="00EC2B7A" w:rsidSect="008E624A">
      <w:pgSz w:w="11906" w:h="16838"/>
      <w:pgMar w:top="1276" w:right="1558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31267"/>
    <w:multiLevelType w:val="hybridMultilevel"/>
    <w:tmpl w:val="57D84E3C"/>
    <w:lvl w:ilvl="0" w:tplc="FC74A144">
      <w:start w:val="8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E624A"/>
    <w:rsid w:val="008E624A"/>
    <w:rsid w:val="00BF62DE"/>
    <w:rsid w:val="00EC2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24A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62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24A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://he.wikipedia.org/wiki/%D7%9B%D7%9C%D7%99_%D7%A0%D7%92%D7%99%D7%A0%D7%94" TargetMode="External"/><Relationship Id="rId18" Type="http://schemas.openxmlformats.org/officeDocument/2006/relationships/hyperlink" Target="http://he.wikipedia.org/wiki/%D7%9E%D7%95%D7%96%D7%99%D7%A7%D7%94_%D7%A7%D7%9C%D7%90%D7%A1%D7%99%D7%A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he.wikipedia.org/wiki/%D7%AA%D7%95_(%D7%9E%D7%95%D7%96%D7%99%D7%A7%D7%94)" TargetMode="External"/><Relationship Id="rId17" Type="http://schemas.openxmlformats.org/officeDocument/2006/relationships/hyperlink" Target="http://he.wikipedia.org/wiki/%D7%AA%D7%96%D7%9E%D7%95%D7%A8%D7%AA" TargetMode="External"/><Relationship Id="rId2" Type="http://schemas.openxmlformats.org/officeDocument/2006/relationships/styles" Target="styles.xml"/><Relationship Id="rId16" Type="http://schemas.openxmlformats.org/officeDocument/2006/relationships/hyperlink" Target="http://he.wikipedia.org/wiki/%D7%9E%D7%A0%D7%A6%D7%97_(%D7%9E%D7%95%D7%96%D7%99%D7%A7%D7%94)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hyperlink" Target="http://he.wikipedia.org/wiki/%D7%9E%D7%95%D7%96%D7%99%D7%A7%D7%94" TargetMode="External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://he.wikipedia.org/wiki/%D7%96%D7%9E%D7%A8%D7%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520</Words>
  <Characters>2603</Characters>
  <Application>Microsoft Office Word</Application>
  <DocSecurity>0</DocSecurity>
  <Lines>21</Lines>
  <Paragraphs>6</Paragraphs>
  <ScaleCrop>false</ScaleCrop>
  <Company>Home</Company>
  <LinksUpToDate>false</LinksUpToDate>
  <CharactersWithSpaces>3117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Haim</dc:creator>
  <cp:keywords/>
  <dc:description/>
  <cp:lastModifiedBy>Haim</cp:lastModifiedBy>
  <cp:revision>1</cp:revision>
  <dcterms:created xsi:type="dcterms:W3CDTF">2012-03-02T09:51:00Z</dcterms:created>
  <dcterms:modified xsi:type="dcterms:W3CDTF">2012-03-02T09:52:00Z</dcterms:modified>
</cp:coreProperties>
</file>