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372" w:rsidRDefault="004F4A44" w:rsidP="004F4A44">
      <w:pPr>
        <w:jc w:val="center"/>
        <w:rPr>
          <w:b/>
          <w:bCs/>
          <w:color w:val="000000" w:themeColor="text1"/>
          <w:sz w:val="28"/>
          <w:szCs w:val="28"/>
          <w:u w:val="single"/>
          <w:rtl/>
        </w:rPr>
      </w:pPr>
      <w:r w:rsidRPr="004F4A44">
        <w:rPr>
          <w:rFonts w:hint="cs"/>
          <w:b/>
          <w:bCs/>
          <w:color w:val="000000" w:themeColor="text1"/>
          <w:sz w:val="28"/>
          <w:szCs w:val="28"/>
          <w:u w:val="single"/>
          <w:rtl/>
        </w:rPr>
        <w:t>שבת שירה עם המאסטרו אבנר איתי</w:t>
      </w:r>
    </w:p>
    <w:p w:rsidR="004F4A44" w:rsidRDefault="004F4A44" w:rsidP="004F4A44">
      <w:pPr>
        <w:jc w:val="center"/>
        <w:rPr>
          <w:b/>
          <w:bCs/>
          <w:color w:val="000000" w:themeColor="text1"/>
          <w:sz w:val="28"/>
          <w:szCs w:val="28"/>
          <w:u w:val="single"/>
          <w:rtl/>
        </w:rPr>
      </w:pPr>
    </w:p>
    <w:p w:rsidR="004F4A44" w:rsidRDefault="004F4A44" w:rsidP="004F4A44">
      <w:pPr>
        <w:ind w:left="-199" w:firstLine="199"/>
        <w:rPr>
          <w:color w:val="000000" w:themeColor="text1"/>
          <w:sz w:val="24"/>
          <w:szCs w:val="24"/>
          <w:rtl/>
        </w:rPr>
      </w:pPr>
      <w:r w:rsidRPr="004F4A44">
        <w:rPr>
          <w:rFonts w:hint="cs"/>
          <w:color w:val="000000" w:themeColor="text1"/>
          <w:sz w:val="24"/>
          <w:szCs w:val="24"/>
          <w:rtl/>
        </w:rPr>
        <w:t xml:space="preserve">להלן חלק מדבריו של המאסטרו </w:t>
      </w:r>
      <w:r>
        <w:rPr>
          <w:rFonts w:hint="cs"/>
          <w:color w:val="000000" w:themeColor="text1"/>
          <w:sz w:val="24"/>
          <w:szCs w:val="24"/>
          <w:rtl/>
        </w:rPr>
        <w:t>אבנר איתי אשר נאמרו בשבת שירה ה-31/3/2012:</w:t>
      </w:r>
    </w:p>
    <w:p w:rsidR="004F4A44" w:rsidRDefault="004F4A44" w:rsidP="004F4A44">
      <w:pPr>
        <w:ind w:left="-199" w:firstLine="199"/>
        <w:rPr>
          <w:color w:val="000000" w:themeColor="text1"/>
          <w:sz w:val="24"/>
          <w:szCs w:val="24"/>
          <w:rtl/>
        </w:rPr>
      </w:pPr>
    </w:p>
    <w:p w:rsidR="004F4A44" w:rsidRDefault="004F4A44" w:rsidP="00E379BB">
      <w:pPr>
        <w:pStyle w:val="ListParagraph"/>
        <w:numPr>
          <w:ilvl w:val="0"/>
          <w:numId w:val="1"/>
        </w:numPr>
        <w:ind w:left="284"/>
        <w:jc w:val="both"/>
        <w:rPr>
          <w:color w:val="000000" w:themeColor="text1"/>
          <w:sz w:val="24"/>
          <w:szCs w:val="24"/>
        </w:rPr>
      </w:pPr>
      <w:r>
        <w:rPr>
          <w:rFonts w:hint="cs"/>
          <w:color w:val="000000" w:themeColor="text1"/>
          <w:sz w:val="24"/>
          <w:szCs w:val="24"/>
          <w:rtl/>
        </w:rPr>
        <w:t xml:space="preserve">מר אבנר איתי הציג את היצירה </w:t>
      </w:r>
      <w:r>
        <w:rPr>
          <w:color w:val="000000" w:themeColor="text1"/>
          <w:sz w:val="24"/>
          <w:szCs w:val="24"/>
        </w:rPr>
        <w:t xml:space="preserve">Aus </w:t>
      </w:r>
      <w:proofErr w:type="spellStart"/>
      <w:r>
        <w:rPr>
          <w:color w:val="000000" w:themeColor="text1"/>
          <w:sz w:val="24"/>
          <w:szCs w:val="24"/>
        </w:rPr>
        <w:t>tiefer</w:t>
      </w:r>
      <w:proofErr w:type="spellEnd"/>
      <w:r>
        <w:rPr>
          <w:color w:val="000000" w:themeColor="text1"/>
          <w:sz w:val="24"/>
          <w:szCs w:val="24"/>
        </w:rPr>
        <w:t xml:space="preserve"> </w:t>
      </w:r>
      <w:proofErr w:type="spellStart"/>
      <w:r>
        <w:rPr>
          <w:color w:val="000000" w:themeColor="text1"/>
          <w:sz w:val="24"/>
          <w:szCs w:val="24"/>
        </w:rPr>
        <w:t>noth</w:t>
      </w:r>
      <w:proofErr w:type="spellEnd"/>
      <w:r>
        <w:rPr>
          <w:color w:val="000000" w:themeColor="text1"/>
          <w:sz w:val="24"/>
          <w:szCs w:val="24"/>
        </w:rPr>
        <w:t xml:space="preserve"> </w:t>
      </w:r>
      <w:r>
        <w:rPr>
          <w:rFonts w:hint="cs"/>
          <w:color w:val="000000" w:themeColor="text1"/>
          <w:sz w:val="24"/>
          <w:szCs w:val="24"/>
          <w:rtl/>
        </w:rPr>
        <w:t xml:space="preserve">  אשר הלחין המלחין </w:t>
      </w:r>
      <w:r>
        <w:rPr>
          <w:color w:val="000000" w:themeColor="text1"/>
          <w:sz w:val="24"/>
          <w:szCs w:val="24"/>
        </w:rPr>
        <w:t>Mendelssohn</w:t>
      </w:r>
      <w:r>
        <w:rPr>
          <w:rFonts w:hint="cs"/>
          <w:color w:val="000000" w:themeColor="text1"/>
          <w:sz w:val="24"/>
          <w:szCs w:val="24"/>
          <w:rtl/>
        </w:rPr>
        <w:t xml:space="preserve">. </w:t>
      </w:r>
    </w:p>
    <w:p w:rsidR="004F4A44" w:rsidRDefault="004F4A44" w:rsidP="00E379BB">
      <w:pPr>
        <w:pStyle w:val="ListParagraph"/>
        <w:ind w:left="284"/>
        <w:jc w:val="both"/>
        <w:rPr>
          <w:color w:val="000000" w:themeColor="text1"/>
          <w:sz w:val="24"/>
          <w:szCs w:val="24"/>
          <w:rtl/>
        </w:rPr>
      </w:pPr>
      <w:r>
        <w:rPr>
          <w:rFonts w:hint="cs"/>
          <w:color w:val="000000" w:themeColor="text1"/>
          <w:sz w:val="24"/>
          <w:szCs w:val="24"/>
          <w:rtl/>
        </w:rPr>
        <w:t>כידוע מנדלסון הלחין יצירות רבות מכתבי הקודש ובהם ניתן למצא את "אליהו" "עתליה" ..</w:t>
      </w:r>
    </w:p>
    <w:p w:rsidR="004F4A44" w:rsidRDefault="004F4A44" w:rsidP="00E379BB">
      <w:pPr>
        <w:pStyle w:val="ListParagraph"/>
        <w:ind w:left="284"/>
        <w:jc w:val="both"/>
        <w:rPr>
          <w:color w:val="000000" w:themeColor="text1"/>
          <w:sz w:val="24"/>
          <w:szCs w:val="24"/>
          <w:rtl/>
        </w:rPr>
      </w:pPr>
    </w:p>
    <w:p w:rsidR="00E379BB" w:rsidRPr="00E379BB" w:rsidRDefault="004F4A44" w:rsidP="00E379BB">
      <w:pPr>
        <w:pStyle w:val="ListParagraph"/>
        <w:numPr>
          <w:ilvl w:val="0"/>
          <w:numId w:val="1"/>
        </w:numPr>
        <w:ind w:left="284"/>
        <w:jc w:val="both"/>
        <w:rPr>
          <w:color w:val="000000" w:themeColor="text1"/>
          <w:sz w:val="24"/>
          <w:szCs w:val="24"/>
        </w:rPr>
      </w:pPr>
      <w:r w:rsidRPr="00E379BB">
        <w:rPr>
          <w:rFonts w:hint="cs"/>
          <w:color w:val="000000" w:themeColor="text1"/>
          <w:sz w:val="24"/>
          <w:szCs w:val="24"/>
          <w:rtl/>
        </w:rPr>
        <w:t xml:space="preserve">יצירה זו הינה </w:t>
      </w:r>
      <w:r w:rsidR="00E379BB">
        <w:rPr>
          <w:rFonts w:hint="cs"/>
          <w:b/>
          <w:bCs/>
          <w:rtl/>
        </w:rPr>
        <w:t>פרפרזה</w:t>
      </w:r>
      <w:r w:rsidR="00E379BB" w:rsidRPr="00E379BB">
        <w:rPr>
          <w:rFonts w:hint="cs"/>
          <w:color w:val="000000" w:themeColor="text1"/>
          <w:sz w:val="24"/>
          <w:szCs w:val="24"/>
          <w:rtl/>
        </w:rPr>
        <w:t xml:space="preserve"> לפרק תהלים </w:t>
      </w:r>
      <w:r w:rsidR="00E379BB">
        <w:rPr>
          <w:rFonts w:hint="cs"/>
          <w:color w:val="000000" w:themeColor="text1"/>
          <w:sz w:val="24"/>
          <w:szCs w:val="24"/>
          <w:rtl/>
        </w:rPr>
        <w:t>קל:</w:t>
      </w:r>
    </w:p>
    <w:p w:rsidR="00E379BB" w:rsidRDefault="00E379BB" w:rsidP="00E379BB">
      <w:pPr>
        <w:pStyle w:val="ListParagraph"/>
        <w:ind w:left="284" w:firstLine="11"/>
        <w:jc w:val="both"/>
        <w:rPr>
          <w:rFonts w:asciiTheme="minorBidi" w:hAnsiTheme="minorBidi"/>
          <w:color w:val="000000"/>
          <w:sz w:val="24"/>
          <w:szCs w:val="24"/>
          <w:rtl/>
        </w:rPr>
      </w:pPr>
      <w:r w:rsidRPr="00E379BB">
        <w:rPr>
          <w:rFonts w:asciiTheme="minorBidi" w:hAnsiTheme="minorBidi"/>
          <w:color w:val="000000"/>
          <w:sz w:val="24"/>
          <w:szCs w:val="24"/>
          <w:rtl/>
        </w:rPr>
        <w:t>מִמַּעֲמַקִּים קְרָאתִיךָ יְהוָה.</w:t>
      </w:r>
      <w:bookmarkStart w:id="0" w:name="2"/>
      <w:bookmarkEnd w:id="0"/>
      <w:r w:rsidRPr="00E379BB">
        <w:rPr>
          <w:rFonts w:asciiTheme="minorBidi" w:hAnsiTheme="minorBidi"/>
          <w:color w:val="000000"/>
          <w:sz w:val="24"/>
          <w:szCs w:val="24"/>
          <w:rtl/>
        </w:rPr>
        <w:t> אֲדֹנָי, שִׁמְעָה בְקוֹלִי:</w:t>
      </w:r>
    </w:p>
    <w:p w:rsidR="00E379BB" w:rsidRDefault="00E379BB" w:rsidP="00E379BB">
      <w:pPr>
        <w:pStyle w:val="ListParagraph"/>
        <w:ind w:left="284" w:firstLine="11"/>
        <w:jc w:val="both"/>
        <w:rPr>
          <w:rFonts w:asciiTheme="minorBidi" w:hAnsiTheme="minorBidi"/>
          <w:color w:val="000000"/>
          <w:sz w:val="24"/>
          <w:szCs w:val="24"/>
          <w:rtl/>
        </w:rPr>
      </w:pPr>
      <w:r w:rsidRPr="00E379BB">
        <w:rPr>
          <w:rFonts w:asciiTheme="minorBidi" w:hAnsiTheme="minorBidi"/>
          <w:color w:val="000000"/>
          <w:sz w:val="24"/>
          <w:szCs w:val="24"/>
          <w:rtl/>
        </w:rPr>
        <w:t>תִּהְיֶינָה אָזְנֶיךָ, קַשֻּׁבוֹת</w:t>
      </w:r>
      <w:r>
        <w:rPr>
          <w:rFonts w:asciiTheme="minorBidi" w:hAnsiTheme="minorBidi" w:hint="cs"/>
          <w:color w:val="000000"/>
          <w:sz w:val="24"/>
          <w:szCs w:val="24"/>
          <w:rtl/>
        </w:rPr>
        <w:t>-</w:t>
      </w:r>
      <w:r w:rsidRPr="00E379BB">
        <w:rPr>
          <w:rFonts w:asciiTheme="minorBidi" w:hAnsiTheme="minorBidi"/>
          <w:color w:val="000000"/>
          <w:sz w:val="24"/>
          <w:szCs w:val="24"/>
          <w:rtl/>
        </w:rPr>
        <w:t xml:space="preserve"> לְקוֹל, תַּחֲנוּנָי.</w:t>
      </w:r>
    </w:p>
    <w:p w:rsidR="00E379BB" w:rsidRDefault="00E379BB" w:rsidP="00E379BB">
      <w:pPr>
        <w:pStyle w:val="ListParagraph"/>
        <w:ind w:left="284" w:firstLine="11"/>
        <w:jc w:val="both"/>
        <w:rPr>
          <w:rFonts w:asciiTheme="minorBidi" w:hAnsiTheme="minorBidi"/>
          <w:color w:val="000000"/>
          <w:sz w:val="24"/>
          <w:szCs w:val="24"/>
          <w:rtl/>
        </w:rPr>
      </w:pPr>
      <w:bookmarkStart w:id="1" w:name="3"/>
      <w:bookmarkEnd w:id="1"/>
      <w:r w:rsidRPr="00E379BB">
        <w:rPr>
          <w:rFonts w:asciiTheme="minorBidi" w:hAnsiTheme="minorBidi"/>
          <w:color w:val="000000"/>
          <w:sz w:val="24"/>
          <w:szCs w:val="24"/>
          <w:rtl/>
        </w:rPr>
        <w:t>אִם-עֲו‍ֹנוֹת תִּשְׁמָר-יָהּ</w:t>
      </w:r>
      <w:r>
        <w:rPr>
          <w:rFonts w:asciiTheme="minorBidi" w:hAnsiTheme="minorBidi" w:hint="cs"/>
          <w:color w:val="000000"/>
          <w:sz w:val="24"/>
          <w:szCs w:val="24"/>
          <w:rtl/>
        </w:rPr>
        <w:t>-</w:t>
      </w:r>
      <w:r w:rsidRPr="00E379BB">
        <w:rPr>
          <w:rFonts w:asciiTheme="minorBidi" w:hAnsiTheme="minorBidi"/>
          <w:color w:val="000000"/>
          <w:sz w:val="24"/>
          <w:szCs w:val="24"/>
          <w:rtl/>
        </w:rPr>
        <w:t xml:space="preserve"> אֲדֹנָי, מִי יַעֲמֹד.</w:t>
      </w:r>
    </w:p>
    <w:p w:rsidR="00E379BB" w:rsidRDefault="00E379BB" w:rsidP="00E379BB">
      <w:pPr>
        <w:pStyle w:val="ListParagraph"/>
        <w:ind w:left="284" w:firstLine="11"/>
        <w:jc w:val="both"/>
        <w:rPr>
          <w:rFonts w:asciiTheme="minorBidi" w:hAnsiTheme="minorBidi"/>
          <w:color w:val="000000"/>
          <w:sz w:val="24"/>
          <w:szCs w:val="24"/>
          <w:rtl/>
        </w:rPr>
      </w:pPr>
      <w:bookmarkStart w:id="2" w:name="4"/>
      <w:bookmarkEnd w:id="2"/>
      <w:r w:rsidRPr="00E379BB">
        <w:rPr>
          <w:rFonts w:asciiTheme="minorBidi" w:hAnsiTheme="minorBidi"/>
          <w:color w:val="000000"/>
          <w:sz w:val="24"/>
          <w:szCs w:val="24"/>
          <w:rtl/>
        </w:rPr>
        <w:t>כִּי-עִמְּךָ הַסְּלִיחָה</w:t>
      </w:r>
      <w:r>
        <w:rPr>
          <w:rFonts w:asciiTheme="minorBidi" w:hAnsiTheme="minorBidi" w:hint="cs"/>
          <w:color w:val="000000"/>
          <w:sz w:val="24"/>
          <w:szCs w:val="24"/>
          <w:rtl/>
        </w:rPr>
        <w:t>-</w:t>
      </w:r>
      <w:r w:rsidRPr="00E379BB">
        <w:rPr>
          <w:rFonts w:asciiTheme="minorBidi" w:hAnsiTheme="minorBidi"/>
          <w:color w:val="000000"/>
          <w:sz w:val="24"/>
          <w:szCs w:val="24"/>
          <w:rtl/>
        </w:rPr>
        <w:t xml:space="preserve"> לְמַעַן, תִּוָּרֵא.</w:t>
      </w:r>
    </w:p>
    <w:p w:rsidR="00E379BB" w:rsidRDefault="00E379BB" w:rsidP="00E379BB">
      <w:pPr>
        <w:pStyle w:val="ListParagraph"/>
        <w:ind w:left="284" w:firstLine="11"/>
        <w:jc w:val="both"/>
        <w:rPr>
          <w:rFonts w:asciiTheme="minorBidi" w:hAnsiTheme="minorBidi"/>
          <w:color w:val="000000"/>
          <w:sz w:val="24"/>
          <w:szCs w:val="24"/>
          <w:rtl/>
        </w:rPr>
      </w:pPr>
    </w:p>
    <w:p w:rsidR="00E379BB" w:rsidRPr="00E379BB" w:rsidRDefault="00E379BB" w:rsidP="00E379BB">
      <w:pPr>
        <w:pStyle w:val="ListParagraph"/>
        <w:numPr>
          <w:ilvl w:val="0"/>
          <w:numId w:val="1"/>
        </w:numPr>
        <w:ind w:left="284"/>
        <w:jc w:val="both"/>
        <w:rPr>
          <w:rFonts w:asciiTheme="minorBidi" w:hAnsiTheme="minorBidi"/>
          <w:color w:val="000000"/>
          <w:sz w:val="24"/>
          <w:szCs w:val="24"/>
          <w:rtl/>
        </w:rPr>
      </w:pPr>
      <w:r w:rsidRPr="00E379BB">
        <w:rPr>
          <w:rFonts w:asciiTheme="minorBidi" w:hAnsiTheme="minorBidi" w:hint="cs"/>
          <w:color w:val="000000"/>
          <w:sz w:val="24"/>
          <w:szCs w:val="24"/>
          <w:rtl/>
        </w:rPr>
        <w:t xml:space="preserve">אבנר איתי הדגיש כי מילים אלו הולחנו ע"י באך (קנטטה 131) ובמיוחד הדגש על יצירתו היוצאת דופן של שיינברג אשר הלחין יצירה זו בסולם הכרומטי בעל 12 חצאי הטונים. הדגיש כי לבצע יצירה זו הינה תעודת בגרות לכל מקהלה מקצועית. </w:t>
      </w:r>
    </w:p>
    <w:p w:rsidR="00E379BB" w:rsidRDefault="00E379BB" w:rsidP="00E379BB">
      <w:pPr>
        <w:pStyle w:val="ListParagraph"/>
        <w:ind w:left="284"/>
        <w:jc w:val="both"/>
        <w:rPr>
          <w:rFonts w:asciiTheme="minorBidi" w:hAnsiTheme="minorBidi"/>
          <w:color w:val="000000"/>
          <w:sz w:val="24"/>
          <w:szCs w:val="24"/>
          <w:rtl/>
        </w:rPr>
      </w:pPr>
    </w:p>
    <w:p w:rsidR="0075101A" w:rsidRPr="0075101A" w:rsidRDefault="0075101A" w:rsidP="00E379BB">
      <w:pPr>
        <w:pStyle w:val="ListParagraph"/>
        <w:numPr>
          <w:ilvl w:val="0"/>
          <w:numId w:val="1"/>
        </w:numPr>
        <w:ind w:left="284" w:hanging="426"/>
        <w:jc w:val="both"/>
        <w:rPr>
          <w:rFonts w:asciiTheme="minorBidi" w:hAnsiTheme="minorBidi"/>
          <w:b/>
          <w:bCs/>
          <w:color w:val="000000" w:themeColor="text1"/>
          <w:sz w:val="24"/>
          <w:szCs w:val="24"/>
        </w:rPr>
      </w:pPr>
      <w:r>
        <w:rPr>
          <w:rFonts w:asciiTheme="minorBidi" w:hAnsiTheme="minorBidi" w:hint="cs"/>
          <w:color w:val="000000"/>
          <w:sz w:val="24"/>
          <w:szCs w:val="24"/>
          <w:rtl/>
        </w:rPr>
        <w:t xml:space="preserve">הדגים כיצד אפשר לשיר את כל המילים על צליל אחד צליל פה.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צריך לשיר עם אויר חם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יש צורך להתמלא אויר המספיק לביצוע הפרזה הבאה.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לא לשיר בפאניקה, יש לשאוף אויר במעגל..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הרכבת של הטמפו נוסעת ואנו צריכים להיות בתוך מהלך הזרימה. (זורמנדו)</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הרמת הידיים של המנצח הינו סימן טכני לכניסה ולא לנשימה, הנשימה צריכה להתבצע קודם לכן.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המצב שבו הכי טוב לשיר זה בעמידה, כל המערכת פועלת בכיוון זה.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יש לשיר צלילים גבוהים ב-</w:t>
      </w:r>
      <w:r>
        <w:rPr>
          <w:rFonts w:asciiTheme="minorBidi" w:hAnsiTheme="minorBidi" w:hint="cs"/>
          <w:color w:val="000000"/>
          <w:sz w:val="24"/>
          <w:szCs w:val="24"/>
        </w:rPr>
        <w:t>PP</w:t>
      </w:r>
      <w:r>
        <w:rPr>
          <w:rFonts w:asciiTheme="minorBidi" w:hAnsiTheme="minorBidi" w:hint="cs"/>
          <w:color w:val="000000"/>
          <w:sz w:val="24"/>
          <w:szCs w:val="24"/>
          <w:rtl/>
        </w:rPr>
        <w:t xml:space="preserve">  וצלילים נמוכים </w:t>
      </w:r>
      <w:r w:rsidR="00E379BB">
        <w:rPr>
          <w:rFonts w:asciiTheme="minorBidi" w:hAnsiTheme="minorBidi" w:hint="cs"/>
          <w:color w:val="000000"/>
          <w:sz w:val="24"/>
          <w:szCs w:val="24"/>
          <w:rtl/>
        </w:rPr>
        <w:t xml:space="preserve"> </w:t>
      </w:r>
      <w:r>
        <w:rPr>
          <w:rFonts w:asciiTheme="minorBidi" w:hAnsiTheme="minorBidi" w:hint="cs"/>
          <w:color w:val="000000"/>
          <w:sz w:val="24"/>
          <w:szCs w:val="24"/>
          <w:rtl/>
        </w:rPr>
        <w:t>ב-</w:t>
      </w:r>
      <w:r>
        <w:rPr>
          <w:rFonts w:asciiTheme="minorBidi" w:hAnsiTheme="minorBidi" w:hint="cs"/>
          <w:color w:val="000000"/>
          <w:sz w:val="24"/>
          <w:szCs w:val="24"/>
        </w:rPr>
        <w:t>F</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הצליל השני הנו תמיד הצליל שאליו צריך לשאוף , לא להתיישב על הצליל הראשון.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D37E70">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השירה נובעת מתוך הלגאטו,, המונחים האחרים הם לצורך שינוי תפיסה זו.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האויב הכי גדול של כל לימוד יצירה זה הזמן.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הדימינואנדו בסוף כל פרזה אופייני לשירה אירופאית. </w:t>
      </w:r>
    </w:p>
    <w:p w:rsidR="0075101A" w:rsidRPr="0075101A" w:rsidRDefault="0075101A" w:rsidP="0075101A">
      <w:pPr>
        <w:pStyle w:val="ListParagraph"/>
        <w:rPr>
          <w:rFonts w:asciiTheme="minorBidi" w:hAnsiTheme="minorBidi"/>
          <w:color w:val="000000"/>
          <w:sz w:val="24"/>
          <w:szCs w:val="24"/>
          <w:rtl/>
        </w:rPr>
      </w:pPr>
    </w:p>
    <w:p w:rsidR="0075101A" w:rsidRPr="0075101A" w:rsidRDefault="0075101A" w:rsidP="0075101A">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lastRenderedPageBreak/>
        <w:t xml:space="preserve">קדנצה- בעברית נפילה ולא הפסקה </w:t>
      </w:r>
    </w:p>
    <w:p w:rsidR="0075101A" w:rsidRPr="0075101A" w:rsidRDefault="0075101A" w:rsidP="0075101A">
      <w:pPr>
        <w:pStyle w:val="ListParagraph"/>
        <w:rPr>
          <w:rFonts w:asciiTheme="minorBidi" w:hAnsiTheme="minorBidi"/>
          <w:color w:val="000000"/>
          <w:sz w:val="24"/>
          <w:szCs w:val="24"/>
          <w:rtl/>
        </w:rPr>
      </w:pPr>
    </w:p>
    <w:p w:rsidR="00810EF1" w:rsidRPr="00810EF1" w:rsidRDefault="0075101A"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sz w:val="24"/>
          <w:szCs w:val="24"/>
          <w:rtl/>
        </w:rPr>
        <w:t>סוף הפרזה תמיד ב</w:t>
      </w:r>
      <w:r w:rsidR="00810EF1">
        <w:rPr>
          <w:rFonts w:asciiTheme="minorBidi" w:hAnsiTheme="minorBidi" w:hint="cs"/>
          <w:color w:val="000000"/>
          <w:sz w:val="24"/>
          <w:szCs w:val="24"/>
          <w:rtl/>
        </w:rPr>
        <w:t>דימינואנדו..</w:t>
      </w:r>
      <w:r w:rsidR="00810EF1">
        <w:rPr>
          <w:rFonts w:asciiTheme="minorBidi" w:hAnsiTheme="minorBidi" w:hint="cs"/>
          <w:b/>
          <w:bCs/>
          <w:color w:val="000000" w:themeColor="text1"/>
          <w:sz w:val="24"/>
          <w:szCs w:val="24"/>
          <w:rtl/>
        </w:rPr>
        <w:t xml:space="preserve"> </w:t>
      </w:r>
      <w:r w:rsidR="00810EF1" w:rsidRPr="00810EF1">
        <w:rPr>
          <w:rFonts w:asciiTheme="minorBidi" w:hAnsiTheme="minorBidi" w:hint="cs"/>
          <w:color w:val="000000" w:themeColor="text1"/>
          <w:sz w:val="24"/>
          <w:szCs w:val="24"/>
          <w:rtl/>
        </w:rPr>
        <w:t xml:space="preserve">הוא גורם לרבים לאבד את התמיכה ולכן בכל ביצוע של דימינואנדו יש לתמוך כפליים בצלילים אלו ולשיר אותם כלפי מעלה. </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בביצוע צליל גבוה יש להערך לקראת הצליל השני שלאחריו.. </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דיפטונג- הן שתי הברות במילה אחת. צריך להשמיע את שתי ההברות בזמן שירה.</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יש להחזיק את הראש לא למעלה ולא למטה אלא במרכז.. אם הראש מונח נכון הכל מתבצע נכון הן מהבחינה הקולית והן מהבחינה המחשבתית. </w:t>
      </w:r>
      <w:r w:rsidRPr="00810EF1">
        <w:rPr>
          <w:rFonts w:asciiTheme="minorBidi" w:hAnsiTheme="minorBidi" w:hint="cs"/>
          <w:color w:val="000000" w:themeColor="text1"/>
          <w:sz w:val="24"/>
          <w:szCs w:val="24"/>
          <w:rtl/>
        </w:rPr>
        <w:t>המצב צריך להיות מאוזן ובכיוון למנצח.</w:t>
      </w:r>
      <w:r>
        <w:rPr>
          <w:rFonts w:asciiTheme="minorBidi" w:hAnsiTheme="minorBidi" w:hint="cs"/>
          <w:b/>
          <w:bCs/>
          <w:color w:val="000000" w:themeColor="text1"/>
          <w:sz w:val="24"/>
          <w:szCs w:val="24"/>
          <w:rtl/>
        </w:rPr>
        <w:t xml:space="preserve"> </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יש לפתח את הפרזה בצליל ארוך , לא יוצאים למנוחה אלא ממשיכים תמיד להזין את הצליל הארוך.</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האויר צריך להנשף החוצה בצורה של יריקה.. (ניתנה דוגמא של יריקה בפניהם של היושבים בשורה הראשונה).. </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D37E70">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יש לשיר מת</w:t>
      </w:r>
      <w:r w:rsidR="00D37E70">
        <w:rPr>
          <w:rFonts w:asciiTheme="minorBidi" w:hAnsiTheme="minorBidi" w:hint="cs"/>
          <w:color w:val="000000"/>
          <w:sz w:val="24"/>
          <w:szCs w:val="24"/>
          <w:rtl/>
        </w:rPr>
        <w:t>ו</w:t>
      </w:r>
      <w:r>
        <w:rPr>
          <w:rFonts w:asciiTheme="minorBidi" w:hAnsiTheme="minorBidi" w:hint="cs"/>
          <w:color w:val="000000"/>
          <w:sz w:val="24"/>
          <w:szCs w:val="24"/>
          <w:rtl/>
        </w:rPr>
        <w:t>ך הלגאטו ולא על חשבונו.</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הטכניקה מיועדת כדי לשרת את המוזיקה .. כל אחד יכול לשיר השאלה היא איך... </w:t>
      </w:r>
    </w:p>
    <w:p w:rsidR="00810EF1" w:rsidRPr="00810EF1" w:rsidRDefault="00810EF1" w:rsidP="00810EF1">
      <w:pPr>
        <w:pStyle w:val="ListParagraph"/>
        <w:rPr>
          <w:rFonts w:asciiTheme="minorBidi" w:hAnsiTheme="minorBidi"/>
          <w:color w:val="000000"/>
          <w:sz w:val="24"/>
          <w:szCs w:val="24"/>
          <w:rtl/>
        </w:rPr>
      </w:pPr>
    </w:p>
    <w:p w:rsidR="00810EF1" w:rsidRPr="00810EF1" w:rsidRDefault="00810EF1" w:rsidP="00810EF1">
      <w:pPr>
        <w:pStyle w:val="ListParagraph"/>
        <w:numPr>
          <w:ilvl w:val="0"/>
          <w:numId w:val="1"/>
        </w:numPr>
        <w:ind w:left="284" w:hanging="426"/>
        <w:rPr>
          <w:rFonts w:asciiTheme="minorBidi" w:hAnsiTheme="minorBidi"/>
          <w:b/>
          <w:bCs/>
          <w:color w:val="000000" w:themeColor="text1"/>
          <w:sz w:val="24"/>
          <w:szCs w:val="24"/>
        </w:rPr>
      </w:pPr>
      <w:r>
        <w:rPr>
          <w:rFonts w:asciiTheme="minorBidi" w:hAnsiTheme="minorBidi" w:hint="cs"/>
          <w:color w:val="000000"/>
          <w:sz w:val="24"/>
          <w:szCs w:val="24"/>
          <w:rtl/>
        </w:rPr>
        <w:t xml:space="preserve">כאשר המנוע לא פועל טוב, הפרזה אף היא לא מוזנת טוב. </w:t>
      </w:r>
    </w:p>
    <w:p w:rsidR="00810EF1" w:rsidRPr="00810EF1" w:rsidRDefault="00810EF1" w:rsidP="00810EF1">
      <w:pPr>
        <w:pStyle w:val="ListParagraph"/>
        <w:rPr>
          <w:rFonts w:asciiTheme="minorBidi" w:hAnsiTheme="minorBidi"/>
          <w:color w:val="000000"/>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sz w:val="24"/>
          <w:szCs w:val="24"/>
          <w:rtl/>
        </w:rPr>
        <w:t>צליל ארוך הוא כמו היריון,, צריך להזין אותו כדי של תהיה נפילה (הפלה).</w:t>
      </w:r>
      <w:r w:rsidRPr="00EE5EFB">
        <w:rPr>
          <w:rFonts w:asciiTheme="minorBidi" w:hAnsiTheme="minorBidi" w:hint="cs"/>
          <w:color w:val="000000" w:themeColor="text1"/>
          <w:sz w:val="24"/>
          <w:szCs w:val="24"/>
          <w:rtl/>
        </w:rPr>
        <w:t xml:space="preserve">נתן דוגמא- שמי שרוצה לנסוע לאילת לא מתדלק רבע טנק דלק.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D37E70">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הכניסה </w:t>
      </w:r>
      <w:r w:rsidR="00D37E70">
        <w:rPr>
          <w:rFonts w:asciiTheme="minorBidi" w:hAnsiTheme="minorBidi" w:hint="cs"/>
          <w:color w:val="000000" w:themeColor="text1"/>
          <w:sz w:val="24"/>
          <w:szCs w:val="24"/>
          <w:rtl/>
        </w:rPr>
        <w:t>כדי לשיר</w:t>
      </w:r>
      <w:r>
        <w:rPr>
          <w:rFonts w:asciiTheme="minorBidi" w:hAnsiTheme="minorBidi" w:hint="cs"/>
          <w:color w:val="000000" w:themeColor="text1"/>
          <w:sz w:val="24"/>
          <w:szCs w:val="24"/>
          <w:rtl/>
        </w:rPr>
        <w:t xml:space="preserve"> היא בדיוק כפי שנגן הכינור מכין את הקשת על המיתר.. הכל צריך להיות מוכן קודם לכן.. כך צריך להכין את הנשימה.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פיהוק רך יעזור להפיק את הצליל בצורה חמה.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המילה </w:t>
      </w:r>
      <w:proofErr w:type="spellStart"/>
      <w:r>
        <w:rPr>
          <w:rFonts w:asciiTheme="minorBidi" w:hAnsiTheme="minorBidi"/>
          <w:color w:val="000000" w:themeColor="text1"/>
          <w:sz w:val="24"/>
          <w:szCs w:val="24"/>
        </w:rPr>
        <w:t>Cresc</w:t>
      </w:r>
      <w:proofErr w:type="spellEnd"/>
      <w:r>
        <w:rPr>
          <w:rFonts w:asciiTheme="minorBidi" w:hAnsiTheme="minorBidi" w:hint="cs"/>
          <w:color w:val="000000" w:themeColor="text1"/>
          <w:sz w:val="24"/>
          <w:szCs w:val="24"/>
          <w:rtl/>
        </w:rPr>
        <w:t xml:space="preserve">  הינה לצמוח ולא להגביר.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לא לשיר צלילים אלא משפטים. ולהתכונן כמה שאפשר במועד.. </w:t>
      </w:r>
      <w:r w:rsidR="00D37E70">
        <w:rPr>
          <w:rFonts w:asciiTheme="minorBidi" w:hAnsiTheme="minorBidi" w:hint="cs"/>
          <w:color w:val="000000" w:themeColor="text1"/>
          <w:sz w:val="24"/>
          <w:szCs w:val="24"/>
          <w:rtl/>
        </w:rPr>
        <w:t xml:space="preserve">זהו </w:t>
      </w:r>
      <w:r>
        <w:rPr>
          <w:rFonts w:asciiTheme="minorBidi" w:hAnsiTheme="minorBidi" w:hint="cs"/>
          <w:color w:val="000000" w:themeColor="text1"/>
          <w:sz w:val="24"/>
          <w:szCs w:val="24"/>
          <w:rtl/>
        </w:rPr>
        <w:t xml:space="preserve">ההבדל בין יריה מהמותן לבין ההתכוונות.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הבעה מוזיקלית של מקהלה יכולה בנקל להיות כמו הבעה של סולנים.. היופי של מקהלה כשהיא נשמעת כקול אחד.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לא לשיר לפי הנוחות הקולית</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מקהלה זו קבוצת זמרים והם צריכים להתנהג כקבוצה ולא כזמר בודד. נאמר בהקשר לשירה יחד. </w:t>
      </w:r>
    </w:p>
    <w:p w:rsidR="00EE5EFB" w:rsidRPr="00EE5EFB" w:rsidRDefault="00EE5EFB" w:rsidP="00EE5EFB">
      <w:pPr>
        <w:pStyle w:val="ListParagraph"/>
        <w:rPr>
          <w:rFonts w:asciiTheme="minorBidi" w:hAnsiTheme="minorBidi"/>
          <w:color w:val="000000" w:themeColor="text1"/>
          <w:sz w:val="24"/>
          <w:szCs w:val="24"/>
          <w:rtl/>
        </w:rPr>
      </w:pPr>
    </w:p>
    <w:p w:rsidR="00EE5EFB" w:rsidRDefault="00EE5EFB"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lastRenderedPageBreak/>
        <w:t xml:space="preserve">אף פעם אין מספיק טקסט ויש תמיד להגזים בהגייה נכונה של המילים כדי שאלה ששומעים אכן יבינו במה שרים. </w:t>
      </w:r>
    </w:p>
    <w:p w:rsidR="00A3718A" w:rsidRPr="00A3718A" w:rsidRDefault="00A3718A" w:rsidP="00A3718A">
      <w:pPr>
        <w:pStyle w:val="ListParagraph"/>
        <w:rPr>
          <w:rFonts w:asciiTheme="minorBidi" w:hAnsiTheme="minorBidi"/>
          <w:color w:val="000000" w:themeColor="text1"/>
          <w:sz w:val="24"/>
          <w:szCs w:val="24"/>
          <w:rtl/>
        </w:rPr>
      </w:pPr>
    </w:p>
    <w:p w:rsidR="00A3718A" w:rsidRDefault="00A3718A"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לא חוזרים על אותה מילה ללא תוספת או הפחתה.</w:t>
      </w:r>
    </w:p>
    <w:p w:rsidR="00EE5EFB" w:rsidRPr="00EE5EFB" w:rsidRDefault="00EE5EFB" w:rsidP="00EE5EFB">
      <w:pPr>
        <w:pStyle w:val="ListParagraph"/>
        <w:rPr>
          <w:rFonts w:asciiTheme="minorBidi" w:hAnsiTheme="minorBidi"/>
          <w:color w:val="000000" w:themeColor="text1"/>
          <w:sz w:val="24"/>
          <w:szCs w:val="24"/>
          <w:rtl/>
        </w:rPr>
      </w:pPr>
    </w:p>
    <w:p w:rsidR="00EE5EFB" w:rsidRDefault="006916A7"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לשמוע זה להקשיב, </w:t>
      </w:r>
    </w:p>
    <w:p w:rsidR="006916A7" w:rsidRPr="006916A7" w:rsidRDefault="006916A7" w:rsidP="006916A7">
      <w:pPr>
        <w:pStyle w:val="ListParagraph"/>
        <w:rPr>
          <w:rFonts w:asciiTheme="minorBidi" w:hAnsiTheme="minorBidi"/>
          <w:color w:val="000000" w:themeColor="text1"/>
          <w:sz w:val="24"/>
          <w:szCs w:val="24"/>
          <w:rtl/>
        </w:rPr>
      </w:pPr>
    </w:p>
    <w:p w:rsidR="006916A7" w:rsidRDefault="006916A7"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השליטה הדינאמית בין הקולות והיכולת להבליט ברגע נתון קול אחד הנו המעלה הראשונה של ביצוע מקהלתי. </w:t>
      </w:r>
    </w:p>
    <w:p w:rsidR="006916A7" w:rsidRPr="006916A7" w:rsidRDefault="006916A7" w:rsidP="006916A7">
      <w:pPr>
        <w:pStyle w:val="ListParagraph"/>
        <w:rPr>
          <w:rFonts w:asciiTheme="minorBidi" w:hAnsiTheme="minorBidi"/>
          <w:color w:val="000000" w:themeColor="text1"/>
          <w:sz w:val="24"/>
          <w:szCs w:val="24"/>
          <w:rtl/>
        </w:rPr>
      </w:pPr>
    </w:p>
    <w:p w:rsidR="006916A7" w:rsidRDefault="006916A7" w:rsidP="00810EF1">
      <w:pPr>
        <w:pStyle w:val="ListParagraph"/>
        <w:numPr>
          <w:ilvl w:val="0"/>
          <w:numId w:val="1"/>
        </w:numPr>
        <w:ind w:left="284" w:hanging="426"/>
        <w:rPr>
          <w:rFonts w:asciiTheme="minorBidi" w:hAnsiTheme="minorBidi"/>
          <w:color w:val="FF0000"/>
          <w:sz w:val="24"/>
          <w:szCs w:val="24"/>
        </w:rPr>
      </w:pPr>
      <w:r w:rsidRPr="006916A7">
        <w:rPr>
          <w:rFonts w:asciiTheme="minorBidi" w:hAnsiTheme="minorBidi" w:hint="cs"/>
          <w:color w:val="FF0000"/>
          <w:sz w:val="24"/>
          <w:szCs w:val="24"/>
          <w:rtl/>
        </w:rPr>
        <w:t xml:space="preserve">כל האינטלגנציה המוזיקלית זה לבטא את הרגישות היחסית . </w:t>
      </w:r>
    </w:p>
    <w:p w:rsidR="006916A7" w:rsidRPr="006916A7" w:rsidRDefault="006916A7" w:rsidP="006916A7">
      <w:pPr>
        <w:pStyle w:val="ListParagraph"/>
        <w:rPr>
          <w:rFonts w:asciiTheme="minorBidi" w:hAnsiTheme="minorBidi"/>
          <w:color w:val="FF0000"/>
          <w:sz w:val="24"/>
          <w:szCs w:val="24"/>
          <w:rtl/>
        </w:rPr>
      </w:pPr>
    </w:p>
    <w:p w:rsidR="006916A7" w:rsidRDefault="006916A7" w:rsidP="006916A7">
      <w:pPr>
        <w:pStyle w:val="ListParagraph"/>
        <w:numPr>
          <w:ilvl w:val="0"/>
          <w:numId w:val="1"/>
        </w:numPr>
        <w:ind w:left="284" w:hanging="426"/>
        <w:rPr>
          <w:rFonts w:asciiTheme="minorBidi" w:hAnsiTheme="minorBidi"/>
          <w:sz w:val="24"/>
          <w:szCs w:val="24"/>
        </w:rPr>
      </w:pPr>
      <w:r>
        <w:rPr>
          <w:rFonts w:asciiTheme="minorBidi" w:hAnsiTheme="minorBidi" w:hint="cs"/>
          <w:sz w:val="24"/>
          <w:szCs w:val="24"/>
          <w:rtl/>
        </w:rPr>
        <w:t xml:space="preserve">חייבים לזכור- הנטיה היא להתיישב על צליל ארוך .. היא לא נכונה ואף בעייתית והיא אשר למעשה גורמת ל"חורים" בשירה (קטעים שאינם נשמעים). </w:t>
      </w:r>
    </w:p>
    <w:p w:rsidR="006916A7" w:rsidRPr="006916A7" w:rsidRDefault="006916A7" w:rsidP="006916A7">
      <w:pPr>
        <w:pStyle w:val="ListParagraph"/>
        <w:rPr>
          <w:rFonts w:asciiTheme="minorBidi" w:hAnsiTheme="minorBidi"/>
          <w:sz w:val="24"/>
          <w:szCs w:val="24"/>
          <w:rtl/>
        </w:rPr>
      </w:pPr>
    </w:p>
    <w:p w:rsidR="006916A7" w:rsidRPr="006916A7" w:rsidRDefault="006916A7" w:rsidP="006916A7">
      <w:pPr>
        <w:pStyle w:val="ListParagraph"/>
        <w:numPr>
          <w:ilvl w:val="0"/>
          <w:numId w:val="1"/>
        </w:numPr>
        <w:ind w:left="284" w:hanging="426"/>
        <w:rPr>
          <w:rFonts w:asciiTheme="minorBidi" w:hAnsiTheme="minorBidi"/>
          <w:sz w:val="24"/>
          <w:szCs w:val="24"/>
        </w:rPr>
      </w:pPr>
      <w:r w:rsidRPr="006916A7">
        <w:rPr>
          <w:rFonts w:asciiTheme="minorBidi" w:hAnsiTheme="minorBidi" w:hint="cs"/>
          <w:sz w:val="24"/>
          <w:szCs w:val="24"/>
          <w:rtl/>
        </w:rPr>
        <w:t xml:space="preserve">טרם פותחה בעולם שום שיטה היכולה לחקות גובה אינטונציה והרמוניה.. </w:t>
      </w:r>
    </w:p>
    <w:p w:rsidR="00EE5EFB" w:rsidRPr="00EE5EFB" w:rsidRDefault="00EE5EFB" w:rsidP="00EE5EFB">
      <w:pPr>
        <w:pStyle w:val="ListParagraph"/>
        <w:rPr>
          <w:rFonts w:asciiTheme="minorBidi" w:hAnsiTheme="minorBidi"/>
          <w:color w:val="000000" w:themeColor="text1"/>
          <w:sz w:val="24"/>
          <w:szCs w:val="24"/>
          <w:rtl/>
        </w:rPr>
      </w:pPr>
    </w:p>
    <w:p w:rsidR="00EE5EFB" w:rsidRDefault="006916A7"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הבעיות המיוחדות בזמן שירה הם הדיסוננסים (במיוחד- הסקונדה הגדולה והקטנה, והספטימה הגדולה והקטנה).. צריך להתקדם הלאה תמיד לכיוון הפתרון. כלומר, בכל מקום אשר מופיע מרווח דיסוננסי יש להשמיע אותו פחות. החשוב הוא המרווח הקונסוננטי שהוא למעשה ערב לאוזן. </w:t>
      </w:r>
    </w:p>
    <w:p w:rsidR="006916A7" w:rsidRPr="006916A7" w:rsidRDefault="006916A7" w:rsidP="006916A7">
      <w:pPr>
        <w:pStyle w:val="ListParagraph"/>
        <w:rPr>
          <w:rFonts w:asciiTheme="minorBidi" w:hAnsiTheme="minorBidi"/>
          <w:color w:val="000000" w:themeColor="text1"/>
          <w:sz w:val="24"/>
          <w:szCs w:val="24"/>
          <w:rtl/>
        </w:rPr>
      </w:pPr>
    </w:p>
    <w:p w:rsidR="006916A7" w:rsidRDefault="006916A7"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טון שוהה </w:t>
      </w:r>
      <w:r>
        <w:rPr>
          <w:rFonts w:asciiTheme="minorBidi" w:hAnsiTheme="minorBidi"/>
          <w:color w:val="000000" w:themeColor="text1"/>
          <w:sz w:val="24"/>
          <w:szCs w:val="24"/>
          <w:rtl/>
        </w:rPr>
        <w:t>–</w:t>
      </w:r>
      <w:r>
        <w:rPr>
          <w:rFonts w:asciiTheme="minorBidi" w:hAnsiTheme="minorBidi" w:hint="cs"/>
          <w:color w:val="000000" w:themeColor="text1"/>
          <w:sz w:val="24"/>
          <w:szCs w:val="24"/>
          <w:rtl/>
        </w:rPr>
        <w:t xml:space="preserve"> מבטא בחוסר שייכותו למשפחת הצלילים (מחפש לו את הדרך)  ..</w:t>
      </w:r>
    </w:p>
    <w:p w:rsidR="006916A7" w:rsidRPr="006916A7" w:rsidRDefault="006916A7" w:rsidP="006916A7">
      <w:pPr>
        <w:pStyle w:val="ListParagraph"/>
        <w:rPr>
          <w:rFonts w:asciiTheme="minorBidi" w:hAnsiTheme="minorBidi"/>
          <w:color w:val="000000" w:themeColor="text1"/>
          <w:sz w:val="24"/>
          <w:szCs w:val="24"/>
          <w:rtl/>
        </w:rPr>
      </w:pPr>
    </w:p>
    <w:p w:rsidR="006916A7" w:rsidRDefault="005E44BC"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בהרמוניה יש צורך ליצור מתחים והקלה. </w:t>
      </w:r>
    </w:p>
    <w:p w:rsidR="005E44BC" w:rsidRPr="005E44BC" w:rsidRDefault="005E44BC" w:rsidP="005E44BC">
      <w:pPr>
        <w:pStyle w:val="ListParagraph"/>
        <w:rPr>
          <w:rFonts w:asciiTheme="minorBidi" w:hAnsiTheme="minorBidi"/>
          <w:color w:val="000000" w:themeColor="text1"/>
          <w:sz w:val="24"/>
          <w:szCs w:val="24"/>
          <w:rtl/>
        </w:rPr>
      </w:pPr>
    </w:p>
    <w:p w:rsidR="005E44BC" w:rsidRDefault="005E44BC" w:rsidP="00810EF1">
      <w:pPr>
        <w:pStyle w:val="ListParagraph"/>
        <w:numPr>
          <w:ilvl w:val="0"/>
          <w:numId w:val="1"/>
        </w:numPr>
        <w:ind w:left="284" w:hanging="426"/>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בדיחה </w:t>
      </w:r>
      <w:r>
        <w:rPr>
          <w:rFonts w:asciiTheme="minorBidi" w:hAnsiTheme="minorBidi"/>
          <w:color w:val="000000" w:themeColor="text1"/>
          <w:sz w:val="24"/>
          <w:szCs w:val="24"/>
          <w:rtl/>
        </w:rPr>
        <w:t>–</w:t>
      </w:r>
      <w:r>
        <w:rPr>
          <w:rFonts w:asciiTheme="minorBidi" w:hAnsiTheme="minorBidi" w:hint="cs"/>
          <w:color w:val="000000" w:themeColor="text1"/>
          <w:sz w:val="24"/>
          <w:szCs w:val="24"/>
          <w:rtl/>
        </w:rPr>
        <w:t xml:space="preserve"> מדוע לא עושים אהבה בישראל ברחוב... ? כי כל אחד יבוא לייעץ.. </w:t>
      </w:r>
    </w:p>
    <w:p w:rsidR="005E44BC" w:rsidRPr="005E44BC" w:rsidRDefault="005E44BC" w:rsidP="005E44BC">
      <w:pPr>
        <w:pStyle w:val="ListParagraph"/>
        <w:rPr>
          <w:rFonts w:asciiTheme="minorBidi" w:hAnsiTheme="minorBidi"/>
          <w:color w:val="000000" w:themeColor="text1"/>
          <w:sz w:val="24"/>
          <w:szCs w:val="24"/>
          <w:rtl/>
        </w:rPr>
      </w:pPr>
    </w:p>
    <w:p w:rsidR="005E44BC" w:rsidRDefault="005E44BC" w:rsidP="00A3718A">
      <w:pPr>
        <w:pStyle w:val="ListParagraph"/>
        <w:ind w:left="284"/>
        <w:rPr>
          <w:rFonts w:asciiTheme="minorBidi" w:hAnsiTheme="minorBidi"/>
          <w:color w:val="000000" w:themeColor="text1"/>
          <w:sz w:val="24"/>
          <w:szCs w:val="24"/>
          <w:rtl/>
        </w:rPr>
      </w:pPr>
    </w:p>
    <w:p w:rsidR="00A3718A" w:rsidRDefault="00A3718A" w:rsidP="00A3718A">
      <w:pPr>
        <w:pStyle w:val="ListParagraph"/>
        <w:ind w:left="284"/>
        <w:rPr>
          <w:rFonts w:asciiTheme="minorBidi" w:hAnsiTheme="minorBidi"/>
          <w:color w:val="000000" w:themeColor="text1"/>
          <w:sz w:val="24"/>
          <w:szCs w:val="24"/>
          <w:rtl/>
        </w:rPr>
      </w:pPr>
    </w:p>
    <w:p w:rsidR="00A3718A" w:rsidRPr="00EE5EFB" w:rsidRDefault="00A3718A" w:rsidP="00A3718A">
      <w:pPr>
        <w:pStyle w:val="ListParagraph"/>
        <w:ind w:left="-142"/>
        <w:rPr>
          <w:rFonts w:asciiTheme="minorBidi" w:hAnsiTheme="minorBidi"/>
          <w:color w:val="000000" w:themeColor="text1"/>
          <w:sz w:val="24"/>
          <w:szCs w:val="24"/>
        </w:rPr>
      </w:pPr>
      <w:r>
        <w:rPr>
          <w:rFonts w:asciiTheme="minorBidi" w:hAnsiTheme="minorBidi" w:hint="cs"/>
          <w:color w:val="000000" w:themeColor="text1"/>
          <w:sz w:val="24"/>
          <w:szCs w:val="24"/>
          <w:rtl/>
        </w:rPr>
        <w:t xml:space="preserve">רשם- חיים לוי </w:t>
      </w:r>
    </w:p>
    <w:p w:rsidR="00EE5EFB" w:rsidRPr="00EE5EFB" w:rsidRDefault="00EE5EFB" w:rsidP="00EE5EFB">
      <w:pPr>
        <w:pStyle w:val="ListParagraph"/>
        <w:rPr>
          <w:rFonts w:asciiTheme="minorBidi" w:hAnsiTheme="minorBidi"/>
          <w:color w:val="000000"/>
          <w:sz w:val="24"/>
          <w:szCs w:val="24"/>
          <w:rtl/>
        </w:rPr>
      </w:pPr>
    </w:p>
    <w:p w:rsidR="00E379BB" w:rsidRPr="00E379BB" w:rsidRDefault="00E379BB" w:rsidP="00EE5EFB">
      <w:pPr>
        <w:pStyle w:val="ListParagraph"/>
        <w:ind w:left="284"/>
        <w:rPr>
          <w:rFonts w:asciiTheme="minorBidi" w:hAnsiTheme="minorBidi"/>
          <w:b/>
          <w:bCs/>
          <w:color w:val="000000" w:themeColor="text1"/>
          <w:sz w:val="24"/>
          <w:szCs w:val="24"/>
          <w:rtl/>
        </w:rPr>
      </w:pPr>
      <w:r w:rsidRPr="00E379BB">
        <w:rPr>
          <w:rFonts w:asciiTheme="minorBidi" w:hAnsiTheme="minorBidi"/>
          <w:color w:val="000000"/>
          <w:sz w:val="24"/>
          <w:szCs w:val="24"/>
          <w:rtl/>
        </w:rPr>
        <w:br/>
      </w:r>
      <w:bookmarkStart w:id="3" w:name="5"/>
      <w:bookmarkEnd w:id="3"/>
      <w:r w:rsidRPr="00E379BB">
        <w:rPr>
          <w:rFonts w:asciiTheme="minorBidi" w:hAnsiTheme="minorBidi"/>
          <w:color w:val="000000"/>
          <w:sz w:val="24"/>
          <w:szCs w:val="24"/>
          <w:rtl/>
        </w:rPr>
        <w:t>  </w:t>
      </w:r>
    </w:p>
    <w:p w:rsidR="004F4A44" w:rsidRPr="004F4A44" w:rsidRDefault="004F4A44" w:rsidP="004F4A44">
      <w:pPr>
        <w:pStyle w:val="ListParagraph"/>
        <w:rPr>
          <w:color w:val="000000" w:themeColor="text1"/>
          <w:sz w:val="24"/>
          <w:szCs w:val="24"/>
          <w:rtl/>
        </w:rPr>
      </w:pPr>
    </w:p>
    <w:sectPr w:rsidR="004F4A44" w:rsidRPr="004F4A44" w:rsidSect="004F4A44">
      <w:pgSz w:w="11906" w:h="16838"/>
      <w:pgMar w:top="1440" w:right="1416" w:bottom="1440" w:left="1134"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B4F8E"/>
    <w:multiLevelType w:val="hybridMultilevel"/>
    <w:tmpl w:val="E2FC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4F4A44"/>
    <w:rsid w:val="003B4198"/>
    <w:rsid w:val="004F4A44"/>
    <w:rsid w:val="00586372"/>
    <w:rsid w:val="005E44BC"/>
    <w:rsid w:val="006916A7"/>
    <w:rsid w:val="0075101A"/>
    <w:rsid w:val="00810EF1"/>
    <w:rsid w:val="009E13C8"/>
    <w:rsid w:val="00A3718A"/>
    <w:rsid w:val="00BF62DE"/>
    <w:rsid w:val="00D37E70"/>
    <w:rsid w:val="00E379BB"/>
    <w:rsid w:val="00EE5EF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7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4A4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635</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3</cp:revision>
  <dcterms:created xsi:type="dcterms:W3CDTF">2012-04-02T14:50:00Z</dcterms:created>
  <dcterms:modified xsi:type="dcterms:W3CDTF">2012-04-03T13:08:00Z</dcterms:modified>
</cp:coreProperties>
</file>