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DC748" w14:textId="77777777" w:rsidR="000578DA" w:rsidRDefault="000578DA"/>
    <w:p w14:paraId="3E52FD15" w14:textId="77777777" w:rsidR="000578DA" w:rsidRDefault="000578DA" w:rsidP="000578DA"/>
    <w:p w14:paraId="10C3E600" w14:textId="6EF95C85" w:rsidR="00B07528" w:rsidRPr="00D214CA" w:rsidRDefault="00D6278F" w:rsidP="000578DA">
      <w:pPr>
        <w:jc w:val="center"/>
        <w:rPr>
          <w:b/>
          <w:bCs/>
          <w:u w:val="single"/>
          <w:rtl/>
        </w:rPr>
      </w:pPr>
      <w:r w:rsidRPr="00D214CA">
        <w:rPr>
          <w:rFonts w:hint="cs"/>
          <w:b/>
          <w:bCs/>
          <w:u w:val="single"/>
          <w:rtl/>
        </w:rPr>
        <w:t xml:space="preserve">רשת למניעת דרדרת </w:t>
      </w:r>
      <w:r w:rsidRPr="00D214CA">
        <w:rPr>
          <w:b/>
          <w:bCs/>
          <w:u w:val="single"/>
        </w:rPr>
        <w:t>R.F.N</w:t>
      </w:r>
      <w:r w:rsidR="00C16CCE" w:rsidRPr="00D214CA">
        <w:rPr>
          <w:rFonts w:hint="cs"/>
          <w:b/>
          <w:bCs/>
          <w:u w:val="single"/>
          <w:rtl/>
        </w:rPr>
        <w:t xml:space="preserve"> עובי תיל 3.0/3.9 מ"מ</w:t>
      </w:r>
    </w:p>
    <w:p w14:paraId="6392C701" w14:textId="77777777" w:rsidR="00D6278F" w:rsidRDefault="00D6278F" w:rsidP="00D6278F">
      <w:pPr>
        <w:rPr>
          <w:rFonts w:hint="cs"/>
          <w:rtl/>
        </w:rPr>
      </w:pPr>
    </w:p>
    <w:p w14:paraId="632A4236" w14:textId="1D9CBE9A" w:rsidR="00D6278F" w:rsidRPr="00A8071D" w:rsidRDefault="00D6278F" w:rsidP="00D6278F">
      <w:pPr>
        <w:rPr>
          <w:b/>
          <w:bCs/>
          <w:rtl/>
        </w:rPr>
      </w:pPr>
      <w:r w:rsidRPr="00A8071D">
        <w:rPr>
          <w:rFonts w:hint="cs"/>
          <w:b/>
          <w:bCs/>
          <w:rtl/>
        </w:rPr>
        <w:t>כללי:</w:t>
      </w:r>
    </w:p>
    <w:p w14:paraId="749DFFED" w14:textId="3B6C9B3D" w:rsidR="00D6278F" w:rsidRDefault="00D6278F" w:rsidP="00D6278F">
      <w:pPr>
        <w:rPr>
          <w:rtl/>
        </w:rPr>
      </w:pPr>
      <w:r>
        <w:rPr>
          <w:rFonts w:hint="cs"/>
          <w:rtl/>
        </w:rPr>
        <w:t>מפרט זה מיועד לאפיון רשתות "</w:t>
      </w:r>
      <w:proofErr w:type="spellStart"/>
      <w:r>
        <w:t>Moliotis</w:t>
      </w:r>
      <w:proofErr w:type="spellEnd"/>
      <w:r>
        <w:rPr>
          <w:rFonts w:hint="cs"/>
          <w:rtl/>
        </w:rPr>
        <w:t>" (</w:t>
      </w:r>
      <w:proofErr w:type="spellStart"/>
      <w:r>
        <w:rPr>
          <w:rFonts w:hint="cs"/>
          <w:rtl/>
        </w:rPr>
        <w:t>מוליוטיס</w:t>
      </w:r>
      <w:proofErr w:type="spellEnd"/>
      <w:r>
        <w:rPr>
          <w:rFonts w:hint="cs"/>
          <w:rtl/>
        </w:rPr>
        <w:t>)</w:t>
      </w:r>
      <w:r w:rsidR="00A8071D">
        <w:rPr>
          <w:rFonts w:hint="cs"/>
          <w:rtl/>
        </w:rPr>
        <w:t xml:space="preserve"> משווקת ע"י איזוליט</w:t>
      </w:r>
      <w:r>
        <w:rPr>
          <w:rFonts w:hint="cs"/>
          <w:rtl/>
        </w:rPr>
        <w:t xml:space="preserve"> למניעת דרדרת</w:t>
      </w:r>
      <w:r w:rsidR="00C16CCE">
        <w:rPr>
          <w:rFonts w:hint="cs"/>
          <w:rtl/>
        </w:rPr>
        <w:t xml:space="preserve"> עשויה מרשת תיל בשזירה כפולה</w:t>
      </w:r>
      <w:r>
        <w:rPr>
          <w:rFonts w:hint="cs"/>
          <w:rtl/>
        </w:rPr>
        <w:t>.</w:t>
      </w:r>
    </w:p>
    <w:p w14:paraId="14E5A45F" w14:textId="197A30C7" w:rsidR="00D6278F" w:rsidRDefault="00D6278F" w:rsidP="00D6278F">
      <w:pPr>
        <w:rPr>
          <w:rtl/>
        </w:rPr>
      </w:pPr>
      <w:r>
        <w:rPr>
          <w:rFonts w:hint="cs"/>
          <w:rtl/>
        </w:rPr>
        <w:t xml:space="preserve">יש לוודא כי החומר המסופק לשטח מגיע עם תוויות </w:t>
      </w:r>
      <w:r w:rsidR="00DA30B7">
        <w:rPr>
          <w:rFonts w:hint="cs"/>
          <w:rtl/>
        </w:rPr>
        <w:t>לזיהוי</w:t>
      </w:r>
      <w:r w:rsidR="00C16CCE">
        <w:rPr>
          <w:rFonts w:hint="cs"/>
          <w:rtl/>
        </w:rPr>
        <w:t xml:space="preserve"> בהתאמה למפרט שהוגש לאישור המתכנן.</w:t>
      </w:r>
    </w:p>
    <w:p w14:paraId="53608E35" w14:textId="046C508C" w:rsidR="00C16CCE" w:rsidRDefault="00C16CCE" w:rsidP="00D6278F">
      <w:pPr>
        <w:rPr>
          <w:rtl/>
        </w:rPr>
      </w:pPr>
      <w:r>
        <w:rPr>
          <w:rFonts w:hint="cs"/>
          <w:rtl/>
        </w:rPr>
        <w:t xml:space="preserve">בנוסף למפרט היצרן יציג הספק גם אישור </w:t>
      </w:r>
      <w:r>
        <w:t>BBA</w:t>
      </w:r>
      <w:r>
        <w:rPr>
          <w:rFonts w:hint="cs"/>
          <w:rtl/>
        </w:rPr>
        <w:t>/</w:t>
      </w:r>
      <w:r>
        <w:t>ETA</w:t>
      </w:r>
      <w:r>
        <w:rPr>
          <w:rFonts w:hint="cs"/>
          <w:rtl/>
        </w:rPr>
        <w:t xml:space="preserve"> למוצר.</w:t>
      </w:r>
    </w:p>
    <w:p w14:paraId="163C26CD" w14:textId="77777777" w:rsidR="00C16CCE" w:rsidRDefault="00C16CCE" w:rsidP="00D6278F">
      <w:pPr>
        <w:rPr>
          <w:rtl/>
        </w:rPr>
      </w:pPr>
    </w:p>
    <w:p w14:paraId="38E9A903" w14:textId="345A779F" w:rsidR="00C16CCE" w:rsidRPr="00A8071D" w:rsidRDefault="00C16CCE" w:rsidP="00D6278F">
      <w:pPr>
        <w:rPr>
          <w:b/>
          <w:bCs/>
          <w:rtl/>
        </w:rPr>
      </w:pPr>
      <w:r w:rsidRPr="00A8071D">
        <w:rPr>
          <w:rFonts w:hint="cs"/>
          <w:b/>
          <w:bCs/>
          <w:rtl/>
        </w:rPr>
        <w:t>מאפייני הרשת:</w:t>
      </w:r>
    </w:p>
    <w:p w14:paraId="138EF595" w14:textId="37ED40C7" w:rsidR="00C16CCE" w:rsidRDefault="00955218" w:rsidP="00D6278F">
      <w:pPr>
        <w:rPr>
          <w:rtl/>
        </w:rPr>
      </w:pPr>
      <w:r>
        <w:rPr>
          <w:rFonts w:hint="cs"/>
          <w:rtl/>
        </w:rPr>
        <w:t xml:space="preserve">גודל עין : 8 </w:t>
      </w:r>
      <w:r>
        <w:t>X</w:t>
      </w:r>
      <w:r>
        <w:rPr>
          <w:rFonts w:hint="cs"/>
          <w:rtl/>
        </w:rPr>
        <w:t xml:space="preserve"> 10 ס"מ (מרחק אופקי\אנכי)</w:t>
      </w:r>
    </w:p>
    <w:p w14:paraId="21C9B8B4" w14:textId="6C8E147C" w:rsidR="00955218" w:rsidRDefault="00955218" w:rsidP="00D6278F">
      <w:pPr>
        <w:rPr>
          <w:rFonts w:hint="cs"/>
          <w:rtl/>
        </w:rPr>
      </w:pPr>
      <w:r>
        <w:rPr>
          <w:rFonts w:hint="cs"/>
          <w:rtl/>
        </w:rPr>
        <w:t>עובי תיל רשת :</w:t>
      </w:r>
      <w:r>
        <w:t xml:space="preserve"> </w:t>
      </w:r>
      <w:r>
        <w:rPr>
          <w:rFonts w:hint="cs"/>
          <w:rtl/>
        </w:rPr>
        <w:t xml:space="preserve"> 3.0 מ"מ (טבלה 1 , תקן </w:t>
      </w:r>
      <w:r>
        <w:t>EN10218-2:2012</w:t>
      </w:r>
      <w:r>
        <w:rPr>
          <w:rFonts w:hint="cs"/>
          <w:rtl/>
        </w:rPr>
        <w:t>)</w:t>
      </w:r>
    </w:p>
    <w:p w14:paraId="47725CBE" w14:textId="77777777" w:rsidR="00617910" w:rsidRDefault="00955218" w:rsidP="00617910">
      <w:pPr>
        <w:rPr>
          <w:rFonts w:hint="cs"/>
          <w:rtl/>
        </w:rPr>
      </w:pPr>
      <w:r>
        <w:rPr>
          <w:rFonts w:hint="cs"/>
          <w:rtl/>
        </w:rPr>
        <w:t>עובי תיל קצוות:</w:t>
      </w:r>
      <w:r>
        <w:t xml:space="preserve"> </w:t>
      </w:r>
      <w:r>
        <w:rPr>
          <w:rFonts w:hint="cs"/>
          <w:rtl/>
        </w:rPr>
        <w:t xml:space="preserve"> 3.9 מ"מ</w:t>
      </w:r>
      <w:r w:rsidR="00617910">
        <w:rPr>
          <w:rFonts w:hint="cs"/>
          <w:rtl/>
        </w:rPr>
        <w:t xml:space="preserve"> </w:t>
      </w:r>
      <w:r w:rsidR="00617910">
        <w:rPr>
          <w:rFonts w:hint="cs"/>
          <w:rtl/>
        </w:rPr>
        <w:t xml:space="preserve">(טבלה 1 , תקן </w:t>
      </w:r>
      <w:r w:rsidR="00617910">
        <w:t>EN10218-2:2012</w:t>
      </w:r>
      <w:r w:rsidR="00617910">
        <w:rPr>
          <w:rFonts w:hint="cs"/>
          <w:rtl/>
        </w:rPr>
        <w:t>)</w:t>
      </w:r>
    </w:p>
    <w:p w14:paraId="1D85BA98" w14:textId="3779A1B0" w:rsidR="00955218" w:rsidRDefault="00955218" w:rsidP="00D6278F">
      <w:pPr>
        <w:rPr>
          <w:rtl/>
        </w:rPr>
      </w:pPr>
      <w:r>
        <w:rPr>
          <w:rFonts w:hint="cs"/>
          <w:rtl/>
        </w:rPr>
        <w:t>ציפוי:</w:t>
      </w:r>
      <w:r>
        <w:t xml:space="preserve"> </w:t>
      </w:r>
      <w:r>
        <w:rPr>
          <w:rFonts w:hint="cs"/>
          <w:rtl/>
        </w:rPr>
        <w:t xml:space="preserve"> אבץ 95%</w:t>
      </w:r>
      <w:r>
        <w:t xml:space="preserve"> </w:t>
      </w:r>
      <w:r>
        <w:rPr>
          <w:rFonts w:hint="cs"/>
          <w:rtl/>
        </w:rPr>
        <w:t xml:space="preserve"> + 5% אלומיניום</w:t>
      </w:r>
    </w:p>
    <w:p w14:paraId="4897B0FA" w14:textId="5EFF3EDB" w:rsidR="00F030DF" w:rsidRDefault="00F030DF" w:rsidP="00D6278F">
      <w:pPr>
        <w:rPr>
          <w:rtl/>
        </w:rPr>
      </w:pPr>
      <w:r>
        <w:rPr>
          <w:rFonts w:hint="cs"/>
          <w:rtl/>
        </w:rPr>
        <w:t>ציפוי מינימלי:</w:t>
      </w:r>
      <w:r>
        <w:t xml:space="preserve"> </w:t>
      </w:r>
      <w:r>
        <w:rPr>
          <w:rFonts w:hint="cs"/>
          <w:rtl/>
        </w:rPr>
        <w:t xml:space="preserve"> 255/275 גר'\מ"ר  (3.0/3.9 מ"מ תיל, טבלה 2 סיווג </w:t>
      </w:r>
      <w:r>
        <w:t>A</w:t>
      </w:r>
      <w:r>
        <w:rPr>
          <w:rFonts w:hint="cs"/>
          <w:rtl/>
        </w:rPr>
        <w:t xml:space="preserve">, תקן </w:t>
      </w:r>
      <w:r>
        <w:t>EN10244-2:2009</w:t>
      </w:r>
      <w:r>
        <w:rPr>
          <w:rFonts w:hint="cs"/>
          <w:rtl/>
        </w:rPr>
        <w:t>)</w:t>
      </w:r>
    </w:p>
    <w:p w14:paraId="7A023CA2" w14:textId="00E8421D" w:rsidR="00F030DF" w:rsidRDefault="00621E2F" w:rsidP="00D6278F">
      <w:pPr>
        <w:rPr>
          <w:rtl/>
        </w:rPr>
      </w:pPr>
      <w:r>
        <w:rPr>
          <w:rFonts w:hint="cs"/>
          <w:rtl/>
        </w:rPr>
        <w:t xml:space="preserve">חוזק מתיחה תיל </w:t>
      </w:r>
      <w:r>
        <w:t>ft</w:t>
      </w:r>
      <w:r>
        <w:rPr>
          <w:rFonts w:hint="cs"/>
          <w:rtl/>
        </w:rPr>
        <w:t xml:space="preserve"> : 350-550 ניוטון\מ"מ</w:t>
      </w:r>
      <w:r w:rsidRPr="00621E2F">
        <w:rPr>
          <w:rFonts w:hint="cs"/>
          <w:vertAlign w:val="superscript"/>
          <w:rtl/>
        </w:rPr>
        <w:t>2</w:t>
      </w:r>
      <w:r>
        <w:rPr>
          <w:rFonts w:hint="cs"/>
          <w:rtl/>
        </w:rPr>
        <w:t xml:space="preserve"> בעיבור גדול מ-8% (אורך תיל לבדיקה &gt;250 מ"מ)</w:t>
      </w:r>
    </w:p>
    <w:p w14:paraId="65434104" w14:textId="6E665788" w:rsidR="00621E2F" w:rsidRDefault="00621E2F" w:rsidP="00D6278F">
      <w:pPr>
        <w:rPr>
          <w:rtl/>
        </w:rPr>
      </w:pPr>
      <w:r>
        <w:rPr>
          <w:rFonts w:hint="cs"/>
          <w:rtl/>
        </w:rPr>
        <w:t>חוזק מתיחה רשת (</w:t>
      </w:r>
      <w:r>
        <w:t>pm/pk</w:t>
      </w:r>
      <w:r>
        <w:rPr>
          <w:rFonts w:hint="cs"/>
          <w:rtl/>
        </w:rPr>
        <w:t xml:space="preserve">) : </w:t>
      </w:r>
      <w:r>
        <w:t>55/51.2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קילוניטון</w:t>
      </w:r>
      <w:proofErr w:type="spellEnd"/>
      <w:r>
        <w:rPr>
          <w:rFonts w:hint="cs"/>
          <w:rtl/>
        </w:rPr>
        <w:t>\מטר</w:t>
      </w:r>
    </w:p>
    <w:p w14:paraId="471AEADE" w14:textId="5A38C0D1" w:rsidR="00621E2F" w:rsidRDefault="00621E2F" w:rsidP="00D214CA">
      <w:pPr>
        <w:rPr>
          <w:rFonts w:hint="cs"/>
        </w:rPr>
      </w:pPr>
      <w:r>
        <w:rPr>
          <w:rFonts w:hint="cs"/>
          <w:rtl/>
        </w:rPr>
        <w:t xml:space="preserve">התנגדות רשת </w:t>
      </w:r>
      <w:r>
        <w:t>Fm</w:t>
      </w:r>
      <w:r>
        <w:rPr>
          <w:rFonts w:hint="cs"/>
          <w:rtl/>
        </w:rPr>
        <w:t xml:space="preserve">: 75 </w:t>
      </w:r>
      <w:proofErr w:type="spellStart"/>
      <w:r>
        <w:rPr>
          <w:rFonts w:hint="cs"/>
          <w:rtl/>
        </w:rPr>
        <w:t>קילוניוטון</w:t>
      </w:r>
      <w:proofErr w:type="spellEnd"/>
      <w:r w:rsidR="00D214CA">
        <w:rPr>
          <w:rFonts w:hint="cs"/>
          <w:rtl/>
        </w:rPr>
        <w:t xml:space="preserve"> </w:t>
      </w:r>
      <w:proofErr w:type="spellStart"/>
      <w:r w:rsidR="00D214CA">
        <w:rPr>
          <w:rFonts w:hint="cs"/>
          <w:rtl/>
        </w:rPr>
        <w:t>בהסט</w:t>
      </w:r>
      <w:proofErr w:type="spellEnd"/>
      <w:r w:rsidR="00D214CA">
        <w:rPr>
          <w:rFonts w:hint="cs"/>
          <w:rtl/>
        </w:rPr>
        <w:t xml:space="preserve"> של 450 מ"מ</w:t>
      </w:r>
      <w:r>
        <w:rPr>
          <w:rFonts w:hint="cs"/>
          <w:rtl/>
        </w:rPr>
        <w:t>.</w:t>
      </w:r>
    </w:p>
    <w:p w14:paraId="459B7230" w14:textId="77777777" w:rsidR="00955218" w:rsidRPr="00D214CA" w:rsidRDefault="00955218" w:rsidP="00D6278F">
      <w:pPr>
        <w:rPr>
          <w:rFonts w:hint="cs"/>
          <w:rtl/>
        </w:rPr>
      </w:pPr>
    </w:p>
    <w:p w14:paraId="6CC21471" w14:textId="77777777" w:rsidR="00955218" w:rsidRDefault="00955218" w:rsidP="00D6278F">
      <w:pPr>
        <w:rPr>
          <w:rtl/>
        </w:rPr>
      </w:pPr>
    </w:p>
    <w:p w14:paraId="4B9807E1" w14:textId="77777777" w:rsidR="00C16CCE" w:rsidRDefault="00C16CCE" w:rsidP="00D6278F">
      <w:pPr>
        <w:rPr>
          <w:rFonts w:hint="cs"/>
        </w:rPr>
      </w:pPr>
    </w:p>
    <w:p w14:paraId="32E3050C" w14:textId="77777777" w:rsidR="00C16CCE" w:rsidRDefault="00C16CCE" w:rsidP="00D6278F">
      <w:pPr>
        <w:rPr>
          <w:rtl/>
        </w:rPr>
      </w:pPr>
    </w:p>
    <w:p w14:paraId="25F8303B" w14:textId="77777777" w:rsidR="00C16CCE" w:rsidRDefault="00C16CCE" w:rsidP="00D6278F">
      <w:pPr>
        <w:rPr>
          <w:rFonts w:hint="cs"/>
          <w:rtl/>
        </w:rPr>
      </w:pPr>
    </w:p>
    <w:p w14:paraId="39D8A238" w14:textId="77777777" w:rsidR="00C16CCE" w:rsidRDefault="00C16CCE" w:rsidP="00D6278F">
      <w:pPr>
        <w:rPr>
          <w:rFonts w:hint="cs"/>
        </w:rPr>
      </w:pPr>
    </w:p>
    <w:p w14:paraId="5F199780" w14:textId="77777777" w:rsidR="00D6278F" w:rsidRDefault="00D6278F" w:rsidP="000578DA">
      <w:pPr>
        <w:jc w:val="center"/>
      </w:pPr>
    </w:p>
    <w:p w14:paraId="73E05FD6" w14:textId="77777777" w:rsidR="00D6278F" w:rsidRPr="000578DA" w:rsidRDefault="00D6278F" w:rsidP="000578DA">
      <w:pPr>
        <w:jc w:val="center"/>
      </w:pPr>
    </w:p>
    <w:sectPr w:rsidR="00D6278F" w:rsidRPr="000578DA" w:rsidSect="008B4F3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B9239" w14:textId="77777777" w:rsidR="00351F4B" w:rsidRDefault="00351F4B" w:rsidP="000578DA">
      <w:pPr>
        <w:spacing w:after="0" w:line="240" w:lineRule="auto"/>
      </w:pPr>
      <w:r>
        <w:separator/>
      </w:r>
    </w:p>
  </w:endnote>
  <w:endnote w:type="continuationSeparator" w:id="0">
    <w:p w14:paraId="607706DF" w14:textId="77777777" w:rsidR="00351F4B" w:rsidRDefault="00351F4B" w:rsidP="00057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55B51" w14:textId="77777777" w:rsidR="000578DA" w:rsidRDefault="000578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CD05A" w14:textId="77777777" w:rsidR="000578DA" w:rsidRDefault="000578D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403C2A" w14:textId="77777777" w:rsidR="000578DA" w:rsidRDefault="000578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2B36D" w14:textId="77777777" w:rsidR="00351F4B" w:rsidRDefault="00351F4B" w:rsidP="000578DA">
      <w:pPr>
        <w:spacing w:after="0" w:line="240" w:lineRule="auto"/>
      </w:pPr>
      <w:r>
        <w:separator/>
      </w:r>
    </w:p>
  </w:footnote>
  <w:footnote w:type="continuationSeparator" w:id="0">
    <w:p w14:paraId="38F9F2DF" w14:textId="77777777" w:rsidR="00351F4B" w:rsidRDefault="00351F4B" w:rsidP="000578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ED2AB" w14:textId="77777777" w:rsidR="000578DA" w:rsidRDefault="00351F4B">
    <w:pPr>
      <w:pStyle w:val="a3"/>
    </w:pPr>
    <w:r>
      <w:rPr>
        <w:noProof/>
      </w:rPr>
      <w:pict w14:anchorId="78F0D5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5600860" o:spid="_x0000_s1029" type="#_x0000_t75" style="position:absolute;left:0;text-align:left;margin-left:0;margin-top:0;width:595.4pt;height:841.9pt;z-index:-251657216;mso-position-horizontal:center;mso-position-horizontal-relative:margin;mso-position-vertical:center;mso-position-vertical-relative:margin" o:allowincell="f">
          <v:imagedata r:id="rId1" o:title="isolit paper3_Page_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496CC" w14:textId="77777777" w:rsidR="000578DA" w:rsidRDefault="00351F4B">
    <w:pPr>
      <w:pStyle w:val="a3"/>
    </w:pPr>
    <w:r>
      <w:rPr>
        <w:noProof/>
      </w:rPr>
      <w:pict w14:anchorId="4A3958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5600861" o:spid="_x0000_s1030" type="#_x0000_t75" style="position:absolute;left:0;text-align:left;margin-left:0;margin-top:0;width:595.4pt;height:841.9pt;z-index:-251656192;mso-position-horizontal:center;mso-position-horizontal-relative:margin;mso-position-vertical:center;mso-position-vertical-relative:margin" o:allowincell="f">
          <v:imagedata r:id="rId1" o:title="isolit paper3_Page_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2EC9D" w14:textId="77777777" w:rsidR="000578DA" w:rsidRDefault="00351F4B">
    <w:pPr>
      <w:pStyle w:val="a3"/>
    </w:pPr>
    <w:r>
      <w:rPr>
        <w:noProof/>
      </w:rPr>
      <w:pict w14:anchorId="150D70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5600859" o:spid="_x0000_s1028" type="#_x0000_t75" style="position:absolute;left:0;text-align:left;margin-left:0;margin-top:0;width:595.4pt;height:841.9pt;z-index:-251658240;mso-position-horizontal:center;mso-position-horizontal-relative:margin;mso-position-vertical:center;mso-position-vertical-relative:margin" o:allowincell="f">
          <v:imagedata r:id="rId1" o:title="isolit paper3_Page_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8DA"/>
    <w:rsid w:val="000578DA"/>
    <w:rsid w:val="00351F4B"/>
    <w:rsid w:val="00617910"/>
    <w:rsid w:val="00621E2F"/>
    <w:rsid w:val="008B4F3A"/>
    <w:rsid w:val="00955218"/>
    <w:rsid w:val="00A8071D"/>
    <w:rsid w:val="00B07528"/>
    <w:rsid w:val="00C16CCE"/>
    <w:rsid w:val="00D214CA"/>
    <w:rsid w:val="00D53C18"/>
    <w:rsid w:val="00D6278F"/>
    <w:rsid w:val="00DA30B7"/>
    <w:rsid w:val="00E8567C"/>
    <w:rsid w:val="00F0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40FBC8"/>
  <w15:docId w15:val="{A19BD995-9988-4A2B-9FB5-91F2A9131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5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578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0578DA"/>
  </w:style>
  <w:style w:type="paragraph" w:styleId="a5">
    <w:name w:val="footer"/>
    <w:basedOn w:val="a"/>
    <w:link w:val="a6"/>
    <w:uiPriority w:val="99"/>
    <w:semiHidden/>
    <w:unhideWhenUsed/>
    <w:rsid w:val="000578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semiHidden/>
    <w:rsid w:val="00057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128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Lior Halamish</cp:lastModifiedBy>
  <cp:revision>2</cp:revision>
  <dcterms:created xsi:type="dcterms:W3CDTF">2026-05-31T14:23:00Z</dcterms:created>
  <dcterms:modified xsi:type="dcterms:W3CDTF">2026-05-31T14:23:00Z</dcterms:modified>
</cp:coreProperties>
</file>