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42A" w:rsidRPr="0001442A" w:rsidRDefault="0001442A" w:rsidP="00DE6CED">
      <w:pPr>
        <w:pStyle w:val="9"/>
        <w:spacing w:line="360" w:lineRule="auto"/>
        <w:rPr>
          <w:rFonts w:cs="Times New Roman"/>
          <w:b/>
          <w:bCs/>
          <w:sz w:val="40"/>
          <w:szCs w:val="40"/>
          <w:u w:val="none"/>
          <w:rtl/>
        </w:rPr>
      </w:pPr>
      <w:bookmarkStart w:id="0" w:name="_GoBack"/>
      <w:r w:rsidRPr="006A2B4F">
        <w:rPr>
          <w:rFonts w:cs="Times New Roman" w:hint="cs"/>
          <w:b/>
          <w:bCs/>
          <w:sz w:val="40"/>
          <w:szCs w:val="40"/>
          <w:highlight w:val="yellow"/>
          <w:u w:val="none"/>
          <w:rtl/>
        </w:rPr>
        <w:t>טיוטה</w:t>
      </w:r>
    </w:p>
    <w:p w:rsidR="005C674D" w:rsidRDefault="00DE6CED" w:rsidP="005C674D">
      <w:pPr>
        <w:pStyle w:val="9"/>
        <w:spacing w:line="360" w:lineRule="auto"/>
        <w:rPr>
          <w:rFonts w:cs="Times New Roman"/>
          <w:b/>
          <w:bCs/>
          <w:sz w:val="28"/>
          <w:u w:val="none"/>
          <w:rtl/>
        </w:rPr>
      </w:pPr>
      <w:r w:rsidRPr="00FE559D">
        <w:rPr>
          <w:rFonts w:cs="Times New Roman"/>
          <w:b/>
          <w:bCs/>
          <w:sz w:val="28"/>
          <w:u w:val="none"/>
          <w:rtl/>
        </w:rPr>
        <w:t>מבחנים לתמיכה של משרד הרווחה והשירותים החברתיים במוסדות ציבור לצורך סיוע באחזקה שוטפת של תלמידים נזקקים בפנימיות</w:t>
      </w:r>
      <w:r w:rsidRPr="00FE559D">
        <w:rPr>
          <w:rStyle w:val="af1"/>
          <w:b/>
          <w:bCs/>
          <w:sz w:val="28"/>
          <w:u w:val="none"/>
        </w:rPr>
        <w:footnoteReference w:id="2"/>
      </w:r>
      <w:r w:rsidRPr="00FE559D">
        <w:rPr>
          <w:rFonts w:cs="Times New Roman" w:hint="cs"/>
          <w:b/>
          <w:bCs/>
          <w:sz w:val="28"/>
          <w:u w:val="none"/>
          <w:rtl/>
        </w:rPr>
        <w:t xml:space="preserve"> - </w:t>
      </w:r>
      <w:r w:rsidRPr="00FE559D">
        <w:rPr>
          <w:rFonts w:cs="Times New Roman"/>
          <w:b/>
          <w:bCs/>
          <w:sz w:val="28"/>
          <w:u w:val="none"/>
          <w:rtl/>
        </w:rPr>
        <w:t>לפי חוק יסודות התקציב, התשמ"ה</w:t>
      </w:r>
      <w:r w:rsidR="005C674D">
        <w:rPr>
          <w:rFonts w:cs="Times New Roman"/>
          <w:b/>
          <w:bCs/>
          <w:sz w:val="28"/>
          <w:u w:val="none"/>
          <w:rtl/>
        </w:rPr>
        <w:t>–</w:t>
      </w:r>
      <w:r w:rsidRPr="00FE559D">
        <w:rPr>
          <w:rFonts w:cs="Times New Roman"/>
          <w:b/>
          <w:bCs/>
          <w:sz w:val="28"/>
          <w:u w:val="none"/>
          <w:rtl/>
        </w:rPr>
        <w:t xml:space="preserve"> 1985</w:t>
      </w:r>
    </w:p>
    <w:p w:rsidR="00DE6CED" w:rsidRPr="00FE559D" w:rsidRDefault="00DE6CED" w:rsidP="005C674D">
      <w:pPr>
        <w:pStyle w:val="9"/>
        <w:spacing w:line="360" w:lineRule="auto"/>
        <w:rPr>
          <w:rFonts w:cs="Times New Roman"/>
          <w:b/>
          <w:bCs/>
          <w:sz w:val="28"/>
        </w:rPr>
      </w:pPr>
    </w:p>
    <w:p w:rsidR="00DE6CED" w:rsidRPr="00FE559D" w:rsidRDefault="00DE6CED" w:rsidP="00DE6CED">
      <w:pPr>
        <w:pStyle w:val="9"/>
        <w:spacing w:line="360" w:lineRule="auto"/>
        <w:ind w:right="-426"/>
        <w:jc w:val="both"/>
        <w:rPr>
          <w:rFonts w:cs="Times New Roman"/>
          <w:sz w:val="28"/>
          <w:u w:val="none"/>
          <w:rtl/>
        </w:rPr>
      </w:pPr>
      <w:r w:rsidRPr="00FE559D">
        <w:rPr>
          <w:rFonts w:cs="Times New Roman"/>
          <w:sz w:val="28"/>
          <w:u w:val="none"/>
          <w:rtl/>
        </w:rPr>
        <w:t>בהתאם להוראות סעיף 3א לחוק יסודות התקציב התשמ"ה - 1985</w:t>
      </w:r>
      <w:r w:rsidRPr="00FE559D">
        <w:rPr>
          <w:rStyle w:val="af1"/>
          <w:sz w:val="28"/>
          <w:u w:val="none"/>
          <w:rtl/>
        </w:rPr>
        <w:footnoteReference w:id="3"/>
      </w:r>
      <w:r w:rsidRPr="00FE559D">
        <w:rPr>
          <w:rFonts w:cs="Times New Roman"/>
          <w:sz w:val="28"/>
          <w:u w:val="none"/>
          <w:rtl/>
        </w:rPr>
        <w:t xml:space="preserve"> (להלן - החוק) ולאחר התייעצות עם היועץ המשפטי לממשלה, מתפרסמים בזה מבחנים למתן תמיכות של משרד הרווחה והשירותים החברתיים (להלן -  המשרד) במוסדות ציבור לצורך סיוע באחזקה שוטפת של תלמידים בפנימיות, כמפורט להלן:</w:t>
      </w:r>
    </w:p>
    <w:bookmarkEnd w:id="0"/>
    <w:p w:rsidR="00DE6CED" w:rsidRPr="00FE559D" w:rsidRDefault="00DE6CED" w:rsidP="00DE6CED">
      <w:pPr>
        <w:spacing w:line="360" w:lineRule="auto"/>
        <w:ind w:right="-426"/>
        <w:jc w:val="center"/>
        <w:rPr>
          <w:rFonts w:cs="Times New Roman"/>
          <w:color w:val="000000"/>
          <w:sz w:val="28"/>
          <w:rtl/>
        </w:rPr>
      </w:pPr>
      <w:r w:rsidRPr="00FE559D">
        <w:rPr>
          <w:rFonts w:cs="Times New Roman"/>
          <w:color w:val="000000"/>
          <w:sz w:val="28"/>
          <w:rtl/>
        </w:rPr>
        <w:t>תקנה תקציבית 23.10.38.01</w:t>
      </w:r>
    </w:p>
    <w:p w:rsidR="00DE6CED" w:rsidRPr="00FE559D" w:rsidRDefault="00DE6CED" w:rsidP="005C674D">
      <w:pPr>
        <w:pStyle w:val="10"/>
        <w:numPr>
          <w:ilvl w:val="0"/>
          <w:numId w:val="8"/>
        </w:numPr>
        <w:spacing w:line="360" w:lineRule="auto"/>
        <w:ind w:right="-426"/>
        <w:jc w:val="both"/>
        <w:rPr>
          <w:rFonts w:cs="Times New Roman"/>
          <w:color w:val="000000"/>
          <w:sz w:val="28"/>
          <w:rtl/>
        </w:rPr>
      </w:pPr>
      <w:r w:rsidRPr="00FE559D">
        <w:rPr>
          <w:rFonts w:cs="Times New Roman"/>
          <w:color w:val="000000"/>
          <w:sz w:val="28"/>
          <w:rtl/>
        </w:rPr>
        <w:t>כללי</w:t>
      </w:r>
    </w:p>
    <w:p w:rsidR="00DE6CED" w:rsidRPr="00FE559D" w:rsidRDefault="00DE6CED" w:rsidP="005C674D">
      <w:pPr>
        <w:numPr>
          <w:ilvl w:val="0"/>
          <w:numId w:val="3"/>
        </w:numPr>
        <w:tabs>
          <w:tab w:val="left" w:pos="324"/>
          <w:tab w:val="left" w:pos="608"/>
        </w:tabs>
        <w:spacing w:line="360" w:lineRule="auto"/>
        <w:ind w:left="0" w:right="-426" w:firstLine="0"/>
        <w:jc w:val="both"/>
        <w:rPr>
          <w:rFonts w:cs="Times New Roman"/>
          <w:sz w:val="28"/>
          <w:rtl/>
        </w:rPr>
      </w:pPr>
      <w:r w:rsidRPr="00FE559D">
        <w:rPr>
          <w:rFonts w:cs="Times New Roman"/>
          <w:sz w:val="28"/>
          <w:rtl/>
        </w:rPr>
        <w:t xml:space="preserve">ועדת התמיכות של המשרד (להלן - </w:t>
      </w:r>
      <w:r w:rsidRPr="00FE559D">
        <w:rPr>
          <w:rFonts w:cs="Times New Roman"/>
          <w:b/>
          <w:bCs/>
          <w:sz w:val="28"/>
          <w:rtl/>
        </w:rPr>
        <w:t>הוועדה</w:t>
      </w:r>
      <w:r w:rsidRPr="00FE559D">
        <w:rPr>
          <w:rFonts w:cs="Times New Roman"/>
          <w:sz w:val="28"/>
          <w:rtl/>
        </w:rPr>
        <w:t>) תדון בעניין תמיכה מתקציב המשרד בהתאם לנוהל להגשת בקשות לתמיכה מתקציב המדינה במוסדות ציבור ולדיון בהן</w:t>
      </w:r>
      <w:r w:rsidRPr="00FE559D">
        <w:rPr>
          <w:rStyle w:val="af1"/>
          <w:sz w:val="28"/>
          <w:rtl/>
        </w:rPr>
        <w:footnoteReference w:id="4"/>
      </w:r>
      <w:r w:rsidRPr="00FE559D">
        <w:rPr>
          <w:rFonts w:cs="Times New Roman"/>
          <w:sz w:val="28"/>
          <w:rtl/>
        </w:rPr>
        <w:t xml:space="preserve"> (להלן – </w:t>
      </w:r>
      <w:r w:rsidRPr="00FE559D">
        <w:rPr>
          <w:rFonts w:cs="Times New Roman"/>
          <w:b/>
          <w:bCs/>
          <w:sz w:val="28"/>
          <w:rtl/>
        </w:rPr>
        <w:t>הנוהל</w:t>
      </w:r>
      <w:r w:rsidRPr="00FE559D">
        <w:rPr>
          <w:rFonts w:cs="Times New Roman"/>
          <w:sz w:val="28"/>
          <w:rtl/>
        </w:rPr>
        <w:t xml:space="preserve"> הכללי) ובהתאם למבחנים אלה;</w:t>
      </w:r>
    </w:p>
    <w:p w:rsidR="00DE6CED" w:rsidRPr="00FE559D" w:rsidRDefault="00DE6CED" w:rsidP="005C674D">
      <w:pPr>
        <w:numPr>
          <w:ilvl w:val="0"/>
          <w:numId w:val="3"/>
        </w:numPr>
        <w:tabs>
          <w:tab w:val="left" w:pos="324"/>
          <w:tab w:val="left" w:pos="608"/>
          <w:tab w:val="num" w:pos="1600"/>
        </w:tabs>
        <w:spacing w:line="360" w:lineRule="auto"/>
        <w:ind w:left="0" w:right="-426" w:firstLine="0"/>
        <w:jc w:val="both"/>
        <w:rPr>
          <w:rFonts w:cs="Times New Roman"/>
          <w:sz w:val="28"/>
        </w:rPr>
      </w:pPr>
      <w:r w:rsidRPr="00FE559D">
        <w:rPr>
          <w:rFonts w:cs="Times New Roman"/>
          <w:sz w:val="28"/>
          <w:rtl/>
        </w:rPr>
        <w:t>התמיכה עצמה צריך שתינתן, אם אכן נכון וראוי לתתה, על-פי עקרונות של סבירות ושוויון;</w:t>
      </w:r>
    </w:p>
    <w:p w:rsidR="00DE6CED" w:rsidRPr="00FE559D" w:rsidRDefault="00DE6CED" w:rsidP="005C674D">
      <w:pPr>
        <w:numPr>
          <w:ilvl w:val="0"/>
          <w:numId w:val="3"/>
        </w:numPr>
        <w:tabs>
          <w:tab w:val="left" w:pos="324"/>
          <w:tab w:val="left" w:pos="608"/>
          <w:tab w:val="num" w:pos="1600"/>
        </w:tabs>
        <w:spacing w:line="360" w:lineRule="auto"/>
        <w:ind w:left="0" w:right="-426" w:firstLine="0"/>
        <w:jc w:val="both"/>
        <w:rPr>
          <w:rFonts w:cs="Times New Roman"/>
          <w:sz w:val="28"/>
        </w:rPr>
      </w:pPr>
      <w:r w:rsidRPr="00FE559D">
        <w:rPr>
          <w:rFonts w:cs="Times New Roman"/>
          <w:sz w:val="28"/>
          <w:rtl/>
        </w:rPr>
        <w:t>בבואה לדון ולהחליט בכל בקשה לתמיכה, תשקול הוועדה את כל נסיבותיו של העניין, תוך יישום שוויוני אחיד וענייני של המבחנים;</w:t>
      </w:r>
    </w:p>
    <w:p w:rsidR="00DE6CED" w:rsidRPr="00FE559D" w:rsidRDefault="00DE6CED" w:rsidP="005C674D">
      <w:pPr>
        <w:numPr>
          <w:ilvl w:val="0"/>
          <w:numId w:val="3"/>
        </w:numPr>
        <w:tabs>
          <w:tab w:val="left" w:pos="324"/>
          <w:tab w:val="left" w:pos="608"/>
          <w:tab w:val="num" w:pos="1600"/>
        </w:tabs>
        <w:spacing w:line="360" w:lineRule="auto"/>
        <w:ind w:left="0" w:right="-426" w:firstLine="0"/>
        <w:jc w:val="both"/>
        <w:rPr>
          <w:rFonts w:cs="Times New Roman"/>
          <w:sz w:val="28"/>
        </w:rPr>
      </w:pPr>
      <w:r w:rsidRPr="00FE559D">
        <w:rPr>
          <w:rFonts w:cs="Times New Roman"/>
          <w:sz w:val="28"/>
          <w:rtl/>
        </w:rPr>
        <w:t>כל שיקוליה של הוועדה יהיו ענייניים, תוך הפעלת אמות מידה מקצועיות, ככל שיידרש לפי נסיבות העניין; החלטת הוועדה תהיה מנומקת.</w:t>
      </w:r>
    </w:p>
    <w:p w:rsidR="00DE6CED" w:rsidRPr="00FE559D" w:rsidRDefault="00DE6CED" w:rsidP="005C674D">
      <w:pPr>
        <w:numPr>
          <w:ilvl w:val="0"/>
          <w:numId w:val="3"/>
        </w:numPr>
        <w:tabs>
          <w:tab w:val="left" w:pos="324"/>
          <w:tab w:val="left" w:pos="608"/>
          <w:tab w:val="num" w:pos="1600"/>
        </w:tabs>
        <w:spacing w:line="360" w:lineRule="auto"/>
        <w:ind w:left="0" w:right="-426" w:firstLine="0"/>
        <w:jc w:val="both"/>
        <w:rPr>
          <w:rFonts w:cs="Times New Roman"/>
          <w:sz w:val="28"/>
        </w:rPr>
      </w:pPr>
      <w:r w:rsidRPr="00FE559D">
        <w:rPr>
          <w:rFonts w:cs="Times New Roman"/>
          <w:sz w:val="28"/>
          <w:rtl/>
        </w:rPr>
        <w:t>חלוקת הסכום המיועד לתמיכות בתקציב השנתי של המשרד תיעשה לפי תחומי הפעילות, הכל בכפוף לאמור במבחנים אלה ובחוק התקציב לשנת הכספים השוטפת, כפי שיפורט להלן.</w:t>
      </w:r>
    </w:p>
    <w:p w:rsidR="00DE6CED" w:rsidRPr="00FE559D" w:rsidRDefault="00DE6CED" w:rsidP="00DE6CED">
      <w:pPr>
        <w:tabs>
          <w:tab w:val="left" w:pos="324"/>
          <w:tab w:val="left" w:pos="608"/>
          <w:tab w:val="num" w:pos="1600"/>
        </w:tabs>
        <w:spacing w:line="360" w:lineRule="auto"/>
        <w:ind w:right="-426"/>
        <w:jc w:val="both"/>
        <w:rPr>
          <w:rFonts w:cs="Times New Roman"/>
          <w:sz w:val="28"/>
          <w:rtl/>
        </w:rPr>
      </w:pPr>
    </w:p>
    <w:p w:rsidR="00DE6CED" w:rsidRPr="005C674D" w:rsidRDefault="00DE6CED" w:rsidP="005C674D">
      <w:pPr>
        <w:pStyle w:val="affa"/>
        <w:numPr>
          <w:ilvl w:val="0"/>
          <w:numId w:val="8"/>
        </w:numPr>
        <w:tabs>
          <w:tab w:val="left" w:pos="324"/>
          <w:tab w:val="left" w:pos="608"/>
          <w:tab w:val="num" w:pos="1600"/>
        </w:tabs>
        <w:spacing w:line="360" w:lineRule="auto"/>
        <w:ind w:right="-426"/>
        <w:jc w:val="both"/>
        <w:rPr>
          <w:rFonts w:cs="Times New Roman"/>
          <w:sz w:val="28"/>
          <w:rtl/>
        </w:rPr>
      </w:pPr>
      <w:r w:rsidRPr="005C674D">
        <w:rPr>
          <w:rFonts w:cs="Times New Roman"/>
          <w:b/>
          <w:bCs/>
          <w:sz w:val="28"/>
          <w:rtl/>
        </w:rPr>
        <w:t>פעילות נתמכת</w:t>
      </w:r>
    </w:p>
    <w:p w:rsidR="005C674D" w:rsidRDefault="00DE6CED" w:rsidP="005C674D">
      <w:pPr>
        <w:tabs>
          <w:tab w:val="left" w:pos="324"/>
          <w:tab w:val="left" w:pos="608"/>
          <w:tab w:val="num" w:pos="1600"/>
        </w:tabs>
        <w:spacing w:line="360" w:lineRule="auto"/>
        <w:ind w:right="-426"/>
        <w:jc w:val="both"/>
        <w:rPr>
          <w:rFonts w:cs="Times New Roman"/>
          <w:color w:val="000000"/>
          <w:sz w:val="28"/>
          <w:rtl/>
        </w:rPr>
      </w:pPr>
      <w:r w:rsidRPr="00FE559D">
        <w:rPr>
          <w:rFonts w:cs="Times New Roman"/>
          <w:sz w:val="28"/>
          <w:rtl/>
        </w:rPr>
        <w:t>פעילות נתמכת  היא סיוע למוסדות ציבור באחזקה שוטפת של תלמידים בפנימיות.</w:t>
      </w:r>
    </w:p>
    <w:p w:rsidR="005C674D" w:rsidRDefault="005C674D" w:rsidP="005C674D">
      <w:pPr>
        <w:bidi w:val="0"/>
        <w:rPr>
          <w:rtl/>
        </w:rPr>
      </w:pPr>
      <w:r>
        <w:rPr>
          <w:rtl/>
        </w:rPr>
        <w:br w:type="page"/>
      </w:r>
    </w:p>
    <w:p w:rsidR="00220676" w:rsidRPr="00FE559D" w:rsidRDefault="00220676" w:rsidP="005C674D">
      <w:pPr>
        <w:tabs>
          <w:tab w:val="left" w:pos="324"/>
          <w:tab w:val="left" w:pos="608"/>
          <w:tab w:val="num" w:pos="1600"/>
        </w:tabs>
        <w:spacing w:line="360" w:lineRule="auto"/>
        <w:ind w:right="-426"/>
        <w:jc w:val="both"/>
        <w:rPr>
          <w:rFonts w:cs="Times New Roman"/>
          <w:color w:val="000000"/>
          <w:sz w:val="28"/>
          <w:rtl/>
        </w:rPr>
      </w:pPr>
    </w:p>
    <w:p w:rsidR="00DE6CED" w:rsidRPr="005C674D" w:rsidRDefault="00DE6CED" w:rsidP="005C674D">
      <w:pPr>
        <w:pStyle w:val="affa"/>
        <w:numPr>
          <w:ilvl w:val="0"/>
          <w:numId w:val="8"/>
        </w:numPr>
        <w:spacing w:line="360" w:lineRule="auto"/>
        <w:ind w:right="-426"/>
        <w:jc w:val="both"/>
        <w:rPr>
          <w:rFonts w:cs="Times New Roman"/>
          <w:color w:val="000000"/>
          <w:sz w:val="28"/>
          <w:rtl/>
        </w:rPr>
      </w:pPr>
      <w:r w:rsidRPr="005C674D">
        <w:rPr>
          <w:rFonts w:cs="Times New Roman"/>
          <w:b/>
          <w:bCs/>
          <w:color w:val="000000"/>
          <w:sz w:val="28"/>
          <w:rtl/>
        </w:rPr>
        <w:t>תנאי סף לתמיכה</w:t>
      </w:r>
    </w:p>
    <w:p w:rsidR="005C674D" w:rsidRPr="00FE559D" w:rsidRDefault="00DE6CED" w:rsidP="005C674D">
      <w:pPr>
        <w:tabs>
          <w:tab w:val="left" w:pos="324"/>
          <w:tab w:val="left" w:pos="608"/>
          <w:tab w:val="num" w:pos="1600"/>
        </w:tabs>
        <w:spacing w:line="360" w:lineRule="auto"/>
        <w:ind w:right="-426"/>
        <w:jc w:val="both"/>
        <w:rPr>
          <w:rFonts w:cs="Times New Roman"/>
          <w:sz w:val="28"/>
        </w:rPr>
      </w:pPr>
      <w:r w:rsidRPr="00FE559D">
        <w:rPr>
          <w:rFonts w:cs="Times New Roman"/>
          <w:sz w:val="28"/>
          <w:rtl/>
        </w:rPr>
        <w:t>לתמיכה לפי מבחנים אלה זכאי רק תאגיד שהוא מוסד ציבור, כהגדרתו בסעיף 3א לחוק (להלן – המוסד), הפועל שלא למטרות רווח, אשר ועדת התמיכות של המשרד מצאה כי מתקיימים בו כל תנאי הסף האלה:</w:t>
      </w:r>
    </w:p>
    <w:p w:rsidR="00DE6CED" w:rsidRPr="005C674D" w:rsidRDefault="00DE6CED" w:rsidP="005C674D">
      <w:pPr>
        <w:pStyle w:val="affa"/>
        <w:numPr>
          <w:ilvl w:val="0"/>
          <w:numId w:val="7"/>
        </w:numPr>
        <w:spacing w:line="360" w:lineRule="auto"/>
        <w:ind w:left="283" w:right="-426" w:firstLine="0"/>
        <w:jc w:val="both"/>
        <w:rPr>
          <w:rFonts w:cs="Times New Roman"/>
          <w:color w:val="000000"/>
          <w:sz w:val="28"/>
          <w:rtl/>
        </w:rPr>
      </w:pPr>
      <w:r w:rsidRPr="005C674D">
        <w:rPr>
          <w:rFonts w:cs="Times New Roman"/>
          <w:color w:val="000000"/>
          <w:sz w:val="28"/>
          <w:rtl/>
        </w:rPr>
        <w:t>המוסד המבקש תמיכה לראשונה יוכיח למשרד כי-</w:t>
      </w:r>
    </w:p>
    <w:p w:rsidR="00DE6CED" w:rsidRPr="00FE559D" w:rsidRDefault="00DE6CED" w:rsidP="005C674D">
      <w:pPr>
        <w:numPr>
          <w:ilvl w:val="0"/>
          <w:numId w:val="2"/>
        </w:numPr>
        <w:tabs>
          <w:tab w:val="clear" w:pos="1300"/>
          <w:tab w:val="num" w:pos="1125"/>
        </w:tabs>
        <w:spacing w:line="360" w:lineRule="auto"/>
        <w:ind w:left="1210" w:right="-426" w:hanging="445"/>
        <w:jc w:val="both"/>
        <w:rPr>
          <w:rFonts w:cs="Times New Roman"/>
          <w:color w:val="000000"/>
          <w:sz w:val="28"/>
        </w:rPr>
      </w:pPr>
      <w:r w:rsidRPr="00FE559D">
        <w:rPr>
          <w:rFonts w:cs="Times New Roman"/>
          <w:color w:val="000000"/>
          <w:sz w:val="28"/>
          <w:rtl/>
        </w:rPr>
        <w:t>הוא פעל במשך שנתיים לפחות בפעילות נושא מבחן זה במימון ממקורות עצמיים;</w:t>
      </w:r>
    </w:p>
    <w:p w:rsidR="00DE6CED" w:rsidRPr="00FE559D" w:rsidRDefault="00DE6CED" w:rsidP="005C674D">
      <w:pPr>
        <w:numPr>
          <w:ilvl w:val="0"/>
          <w:numId w:val="2"/>
        </w:numPr>
        <w:tabs>
          <w:tab w:val="clear" w:pos="1300"/>
          <w:tab w:val="num" w:pos="1125"/>
        </w:tabs>
        <w:spacing w:line="360" w:lineRule="auto"/>
        <w:ind w:left="1305" w:right="-426" w:hanging="540"/>
        <w:jc w:val="both"/>
        <w:rPr>
          <w:rFonts w:cs="Times New Roman"/>
          <w:color w:val="000000"/>
          <w:sz w:val="28"/>
          <w:rtl/>
        </w:rPr>
      </w:pPr>
      <w:r w:rsidRPr="00FE559D">
        <w:rPr>
          <w:rFonts w:cs="Times New Roman"/>
          <w:color w:val="000000"/>
          <w:sz w:val="28"/>
          <w:rtl/>
        </w:rPr>
        <w:t>היקף הפעילות בשנה שקדמה לשנה בעדה הגיש בקשתו, לא פחת ממחצית היקף הפעילות, שבעדה הוא מבקש תמיכה בפנייתו;</w:t>
      </w:r>
    </w:p>
    <w:p w:rsidR="00DE6CED" w:rsidRPr="005C674D" w:rsidRDefault="00DE6CED" w:rsidP="005C674D">
      <w:pPr>
        <w:pStyle w:val="affa"/>
        <w:numPr>
          <w:ilvl w:val="0"/>
          <w:numId w:val="7"/>
        </w:numPr>
        <w:spacing w:line="360" w:lineRule="auto"/>
        <w:ind w:left="709" w:right="-426" w:hanging="426"/>
        <w:jc w:val="both"/>
        <w:rPr>
          <w:rFonts w:cs="Times New Roman"/>
          <w:sz w:val="28"/>
        </w:rPr>
      </w:pPr>
      <w:r w:rsidRPr="005C674D">
        <w:rPr>
          <w:rFonts w:cs="Times New Roman"/>
          <w:sz w:val="28"/>
          <w:rtl/>
        </w:rPr>
        <w:t>המוסד המבקש תמיכה הוא הבעלים והמנהל של פנימייה (להלן- הפנימייה) המיועדת לתלמידי מוסד חינוך כמפורט בפסקה (4)  שבבעלותו ובניהולו;</w:t>
      </w:r>
    </w:p>
    <w:p w:rsidR="005C674D" w:rsidRPr="005C674D" w:rsidRDefault="00DE6CED" w:rsidP="005C674D">
      <w:pPr>
        <w:pStyle w:val="affa"/>
        <w:numPr>
          <w:ilvl w:val="0"/>
          <w:numId w:val="7"/>
        </w:numPr>
        <w:spacing w:line="360" w:lineRule="auto"/>
        <w:ind w:left="709" w:right="-426" w:hanging="426"/>
        <w:jc w:val="both"/>
        <w:rPr>
          <w:rFonts w:cs="Times New Roman"/>
          <w:sz w:val="28"/>
          <w:rtl/>
        </w:rPr>
      </w:pPr>
      <w:r w:rsidRPr="005C674D">
        <w:rPr>
          <w:rFonts w:cs="Times New Roman"/>
          <w:sz w:val="28"/>
          <w:rtl/>
        </w:rPr>
        <w:t xml:space="preserve">המשרד בדק את הפנימייה שבה שוהים החניכים בעדם מבוקשת התמיכה לפי מבחנים אלה ומצא שהיא עומדת בדרישות כל דין ובדרישות המשרד הנוגעות להפעלת הפנימייה ותפקודה השוטף כפי שנקבעו ופורסמו באתר האינטרנט של המשרד בכתובת </w:t>
      </w:r>
      <w:hyperlink r:id="rId8" w:history="1">
        <w:r w:rsidRPr="005C674D">
          <w:rPr>
            <w:rStyle w:val="Hyperlink"/>
            <w:rFonts w:cs="Times New Roman"/>
            <w:sz w:val="28"/>
          </w:rPr>
          <w:t>www.mosa.gov.il</w:t>
        </w:r>
      </w:hyperlink>
      <w:r w:rsidRPr="005C674D">
        <w:rPr>
          <w:rFonts w:cs="Times New Roman"/>
          <w:sz w:val="28"/>
          <w:rtl/>
        </w:rPr>
        <w:t xml:space="preserve">(להלן – אתר המשרד), ולאחר שניתן פרק זמן מתאים למוסדות הציבור למלאן; </w:t>
      </w:r>
      <w:r w:rsidR="005C4E15" w:rsidRPr="005C674D">
        <w:rPr>
          <w:rFonts w:cs="Times New Roman" w:hint="cs"/>
          <w:sz w:val="28"/>
          <w:rtl/>
        </w:rPr>
        <w:t>יובהר כי לא תאושר תמיכה למוסד אשר אין ברשותו אישור בתוקף על תקינות המבנה מהרשות לכבאות והצלה (אישור כיבוי אש).</w:t>
      </w:r>
    </w:p>
    <w:p w:rsidR="005C674D" w:rsidRPr="005C674D" w:rsidRDefault="00DE6CED" w:rsidP="005C674D">
      <w:pPr>
        <w:pStyle w:val="affa"/>
        <w:numPr>
          <w:ilvl w:val="0"/>
          <w:numId w:val="7"/>
        </w:numPr>
        <w:spacing w:line="360" w:lineRule="auto"/>
        <w:ind w:left="709" w:right="-426" w:hanging="426"/>
        <w:jc w:val="both"/>
        <w:rPr>
          <w:rFonts w:cs="Times New Roman"/>
          <w:sz w:val="28"/>
          <w:rtl/>
        </w:rPr>
      </w:pPr>
      <w:r w:rsidRPr="005C674D">
        <w:rPr>
          <w:rFonts w:cs="Times New Roman"/>
          <w:sz w:val="28"/>
          <w:rtl/>
        </w:rPr>
        <w:t>מוסד החינוך שבבעלותו ובניהולו של המוסד מבקש התמיכה הוא מוסד חינוך מוכר שאינו רשמי, הפועל  בהתאם  לחוק לימוד חובה, התש"ט - 1949</w:t>
      </w:r>
      <w:r w:rsidRPr="00FE559D">
        <w:rPr>
          <w:rStyle w:val="af1"/>
          <w:sz w:val="28"/>
          <w:rtl/>
        </w:rPr>
        <w:footnoteReference w:id="5"/>
      </w:r>
      <w:r w:rsidRPr="005C674D">
        <w:rPr>
          <w:rFonts w:cs="Times New Roman"/>
          <w:sz w:val="28"/>
          <w:rtl/>
        </w:rPr>
        <w:t>,ולחוק פיקוח על בתי-ספר, התשכ"ט - 1969</w:t>
      </w:r>
      <w:r w:rsidRPr="00FE559D">
        <w:rPr>
          <w:rStyle w:val="af1"/>
          <w:sz w:val="28"/>
          <w:rtl/>
        </w:rPr>
        <w:footnoteReference w:id="6"/>
      </w:r>
      <w:r w:rsidRPr="005C674D">
        <w:rPr>
          <w:rFonts w:cs="Times New Roman"/>
          <w:sz w:val="28"/>
          <w:rtl/>
        </w:rPr>
        <w:t xml:space="preserve">, או חוק מוסדות חינוך תרבותיים ייחודיים, התשס"ח – 2008 </w:t>
      </w:r>
      <w:r w:rsidRPr="00FE559D">
        <w:rPr>
          <w:rStyle w:val="af1"/>
          <w:sz w:val="28"/>
          <w:rtl/>
        </w:rPr>
        <w:footnoteReference w:id="7"/>
      </w:r>
      <w:r w:rsidRPr="005C674D">
        <w:rPr>
          <w:rFonts w:cs="Times New Roman"/>
          <w:sz w:val="28"/>
          <w:rtl/>
        </w:rPr>
        <w:t>, לפי העניין (להלן – מוסד החינוך).</w:t>
      </w:r>
    </w:p>
    <w:p w:rsidR="00DE6CED" w:rsidRPr="005C674D" w:rsidRDefault="00DE6CED" w:rsidP="005C674D">
      <w:pPr>
        <w:pStyle w:val="affa"/>
        <w:numPr>
          <w:ilvl w:val="0"/>
          <w:numId w:val="7"/>
        </w:numPr>
        <w:spacing w:line="360" w:lineRule="auto"/>
        <w:ind w:left="709" w:right="-426" w:hanging="426"/>
        <w:jc w:val="both"/>
        <w:rPr>
          <w:rFonts w:cs="Times New Roman"/>
          <w:sz w:val="28"/>
          <w:rtl/>
        </w:rPr>
      </w:pPr>
      <w:r w:rsidRPr="005C674D">
        <w:rPr>
          <w:rFonts w:cs="Times New Roman"/>
          <w:sz w:val="28"/>
          <w:rtl/>
        </w:rPr>
        <w:t xml:space="preserve">למוסד החינוך יש רישיון מטעם משרד החינוך לפי חוק הפיקוח על בתי ספר, התשכ"ט-1969 או על פי חוק מוסדות חינוך תרבותיים ייחודיים, התשס"ח-2008 ; </w:t>
      </w:r>
    </w:p>
    <w:p w:rsidR="00DE6CED" w:rsidRPr="005C674D" w:rsidRDefault="00DE6CED" w:rsidP="005C674D">
      <w:pPr>
        <w:pStyle w:val="affa"/>
        <w:numPr>
          <w:ilvl w:val="0"/>
          <w:numId w:val="7"/>
        </w:numPr>
        <w:spacing w:line="360" w:lineRule="auto"/>
        <w:ind w:left="709" w:right="-426" w:hanging="426"/>
        <w:jc w:val="both"/>
        <w:rPr>
          <w:rFonts w:cs="Times New Roman"/>
          <w:sz w:val="28"/>
          <w:rtl/>
        </w:rPr>
      </w:pPr>
      <w:r w:rsidRPr="005C674D">
        <w:rPr>
          <w:rFonts w:cs="Times New Roman"/>
          <w:sz w:val="28"/>
          <w:rtl/>
        </w:rPr>
        <w:t xml:space="preserve">בפנימייה שוהים באופן קבוע 30 חניכים לפחות בגילאים 12 עד 18; החניכים שוהים בפנימייה בתנאי לינה ומקבלים מהמוסד המבקש שלוש ארוחות ביום, מהן ארוחה אחת חמה, לפחות; לעניין פסקה זו,  חניך שמלאו לו 18 שנים במהלך שנת הלימודים שבעבורה ניתנת התמיכה יחשב כבן 18 עד סוף שנת הלימודים שבה מלאו לו 18, ובלבד שאינו לומד במסגרת חינוך אחרת; </w:t>
      </w:r>
    </w:p>
    <w:p w:rsidR="00DE6CED" w:rsidRPr="00FE559D" w:rsidRDefault="00DE6CED" w:rsidP="00DE6CED">
      <w:pPr>
        <w:spacing w:line="360" w:lineRule="auto"/>
        <w:ind w:right="-426"/>
        <w:jc w:val="both"/>
        <w:rPr>
          <w:rFonts w:cs="Times New Roman"/>
          <w:sz w:val="28"/>
          <w:rtl/>
        </w:rPr>
      </w:pPr>
    </w:p>
    <w:p w:rsidR="00DE6CED" w:rsidRPr="005C674D" w:rsidRDefault="00DE6CED" w:rsidP="005C674D">
      <w:pPr>
        <w:pStyle w:val="affa"/>
        <w:numPr>
          <w:ilvl w:val="0"/>
          <w:numId w:val="7"/>
        </w:numPr>
        <w:spacing w:line="360" w:lineRule="auto"/>
        <w:ind w:left="709" w:right="-426" w:hanging="709"/>
        <w:jc w:val="both"/>
        <w:rPr>
          <w:rFonts w:cs="Times New Roman"/>
          <w:sz w:val="28"/>
          <w:rtl/>
        </w:rPr>
      </w:pPr>
      <w:r w:rsidRPr="005C674D">
        <w:rPr>
          <w:rFonts w:cs="Times New Roman"/>
          <w:sz w:val="28"/>
          <w:rtl/>
        </w:rPr>
        <w:lastRenderedPageBreak/>
        <w:t>החניכים הזכאים כהגדרתם בסעיף 4, הם חלק מהחניכים השוהים בפנימייה באופן קבוע כאמור בפסקה (6) בתנאים המפורטים בפסקה האמורה וכן הם לומדים במסגרת חינוך על יסודי במוסד החינוך;</w:t>
      </w:r>
    </w:p>
    <w:p w:rsidR="00DE6CED" w:rsidRPr="005C674D" w:rsidRDefault="00DE6CED" w:rsidP="005C674D">
      <w:pPr>
        <w:pStyle w:val="affa"/>
        <w:numPr>
          <w:ilvl w:val="0"/>
          <w:numId w:val="7"/>
        </w:numPr>
        <w:spacing w:line="360" w:lineRule="auto"/>
        <w:ind w:left="709" w:right="-426" w:hanging="709"/>
        <w:jc w:val="both"/>
        <w:rPr>
          <w:rFonts w:cs="Times New Roman"/>
          <w:sz w:val="28"/>
          <w:rtl/>
        </w:rPr>
      </w:pPr>
      <w:r w:rsidRPr="005C674D">
        <w:rPr>
          <w:rFonts w:cs="Times New Roman"/>
          <w:sz w:val="28"/>
          <w:rtl/>
        </w:rPr>
        <w:t xml:space="preserve">על אף האמור בפסקה (2) במקרים חריגים הקשורים לטובת החניך, כגון: סיבות פדגוגיות או חברתיות תישקל על ידי ועדה משרדית, האפשרות לאשר תמיכה גם עבור חניך הלומד במוסד חינוך שאינו נמצא בבעלות ובניהול המוסד מבקש התמיכה; הועדה המשרדית תדון בבקשות חריגות שיגיש המבקש, לא יאוחר מיום א' בכסלו בשנה שבה מוגשת הבקשה למתן תמיכה, בצרוף אסמכתאות מקצועיות וחוות דעת כמפורט בפסקה זו ובלבד שמספר החניכים שיוכרו כחריגים לא יעלה על 2% מסך החניכים שבעדם נמצא המוסד זכאי לתמיכה; אם חישוב האחוזים של החניכים שיוכרו כחריגים ייתן תוצאה שאינה מספר שלם, תעוגל התוצאה כלפי מטה, למעט במקרים בהם התוצאה נמוכה מ – 1; </w:t>
      </w:r>
    </w:p>
    <w:p w:rsidR="00DE6CED" w:rsidRPr="00FE559D" w:rsidRDefault="00DE6CED" w:rsidP="005C674D">
      <w:pPr>
        <w:spacing w:line="360" w:lineRule="auto"/>
        <w:ind w:left="709" w:right="-426"/>
        <w:jc w:val="both"/>
        <w:rPr>
          <w:rFonts w:cs="Times New Roman"/>
          <w:sz w:val="28"/>
          <w:rtl/>
        </w:rPr>
      </w:pPr>
      <w:r w:rsidRPr="00FE559D">
        <w:rPr>
          <w:rFonts w:cs="Times New Roman"/>
          <w:sz w:val="28"/>
          <w:rtl/>
        </w:rPr>
        <w:t>אסמכתאות מקצועיות כאמור יינתנו על ידי השירות הפסיכולוגי הייעוצי של משרד החינוך או של הרשות המקומית וכן חוות דעת של הגורם המקצועי הנוגע לעניין במשרד;</w:t>
      </w:r>
    </w:p>
    <w:p w:rsidR="00DE6CED" w:rsidRDefault="00DE6CED" w:rsidP="005C674D">
      <w:pPr>
        <w:spacing w:line="360" w:lineRule="auto"/>
        <w:ind w:left="709" w:right="-426"/>
        <w:jc w:val="both"/>
        <w:rPr>
          <w:rFonts w:cs="Times New Roman"/>
          <w:sz w:val="28"/>
          <w:rtl/>
        </w:rPr>
      </w:pPr>
      <w:r w:rsidRPr="00FE559D">
        <w:rPr>
          <w:rFonts w:cs="Times New Roman"/>
          <w:sz w:val="28"/>
          <w:rtl/>
        </w:rPr>
        <w:t>לעניין פסקה זו, "ועדה משרדית"- ועדה שיקים המשרד שחבריה יהיו מפקח משירות ילד ונוער של המשרד שהוא עובד סוציאלי והוא יהיה יושב ראש הוועדה, יועץ חינוכי בעל תואר שני לפחות ובעל ניסיון של חמש שנים לפחות או בעל תואר ראשון וניסיון של שבע שנים לפחות בייעוץ חינוכי והשמה בתחום החינוך, שאינו עובד המשרד, וכן מנהל פנימייה הנתונה לפיקוח שירות ילד ונוער במשרד;</w:t>
      </w:r>
    </w:p>
    <w:p w:rsidR="00DE6CED" w:rsidRPr="005C674D" w:rsidRDefault="00DE6CED" w:rsidP="005C674D">
      <w:pPr>
        <w:pStyle w:val="affa"/>
        <w:numPr>
          <w:ilvl w:val="0"/>
          <w:numId w:val="7"/>
        </w:numPr>
        <w:spacing w:line="360" w:lineRule="auto"/>
        <w:ind w:left="709" w:right="-426" w:hanging="709"/>
        <w:jc w:val="both"/>
        <w:rPr>
          <w:rFonts w:cs="Times New Roman"/>
          <w:sz w:val="28"/>
          <w:rtl/>
        </w:rPr>
      </w:pPr>
      <w:r w:rsidRPr="005C674D">
        <w:rPr>
          <w:rFonts w:cs="Times New Roman"/>
          <w:sz w:val="28"/>
          <w:rtl/>
        </w:rPr>
        <w:t xml:space="preserve">עבור חניך זכאי כהגדרתו בסעיף 4 השוהה בפנימייה לא ניתנת תמיכה מהאגף למוסדות חינוך תורניים במשרד החינוך; </w:t>
      </w:r>
    </w:p>
    <w:p w:rsidR="00DE6CED" w:rsidRPr="005C674D" w:rsidRDefault="00DE6CED" w:rsidP="005C674D">
      <w:pPr>
        <w:pStyle w:val="affa"/>
        <w:numPr>
          <w:ilvl w:val="0"/>
          <w:numId w:val="7"/>
        </w:numPr>
        <w:spacing w:line="360" w:lineRule="auto"/>
        <w:ind w:left="709" w:right="-426" w:hanging="709"/>
        <w:jc w:val="both"/>
        <w:rPr>
          <w:rFonts w:cs="Times New Roman"/>
          <w:sz w:val="28"/>
          <w:rtl/>
        </w:rPr>
      </w:pPr>
      <w:r w:rsidRPr="005C674D">
        <w:rPr>
          <w:rFonts w:cs="Times New Roman"/>
          <w:sz w:val="28"/>
          <w:rtl/>
        </w:rPr>
        <w:t xml:space="preserve">מבנה מוסד החינוך מצוי ביישוב או ברשות המקומית שבו מצויה הפנימייה או במרחק שאינו עולה על </w:t>
      </w:r>
      <w:smartTag w:uri="urn:schemas-microsoft-com:office:smarttags" w:element="metricconverter">
        <w:smartTagPr>
          <w:attr w:name="ProductID" w:val="10 ק&quot;מ"/>
        </w:smartTagPr>
        <w:r w:rsidRPr="005C674D">
          <w:rPr>
            <w:rFonts w:cs="Times New Roman"/>
            <w:sz w:val="28"/>
            <w:rtl/>
          </w:rPr>
          <w:t>10 ק"מ</w:t>
        </w:r>
      </w:smartTag>
      <w:r w:rsidRPr="005C674D">
        <w:rPr>
          <w:rFonts w:cs="Times New Roman"/>
          <w:sz w:val="28"/>
          <w:rtl/>
        </w:rPr>
        <w:t xml:space="preserve"> ממנה בקו אווירי; </w:t>
      </w:r>
    </w:p>
    <w:p w:rsidR="00DE6CED" w:rsidRPr="00FE559D" w:rsidRDefault="00DE6CED" w:rsidP="005C674D">
      <w:pPr>
        <w:pStyle w:val="af"/>
        <w:numPr>
          <w:ilvl w:val="0"/>
          <w:numId w:val="7"/>
        </w:numPr>
        <w:tabs>
          <w:tab w:val="left" w:pos="7087"/>
          <w:tab w:val="left" w:pos="8363"/>
        </w:tabs>
        <w:spacing w:line="360" w:lineRule="auto"/>
        <w:ind w:left="709" w:right="-426" w:hanging="709"/>
        <w:jc w:val="both"/>
        <w:rPr>
          <w:rFonts w:cs="Times New Roman"/>
          <w:sz w:val="28"/>
          <w:rtl/>
        </w:rPr>
      </w:pPr>
      <w:r w:rsidRPr="00FE559D">
        <w:rPr>
          <w:rFonts w:cs="Times New Roman"/>
          <w:sz w:val="28"/>
          <w:rtl/>
        </w:rPr>
        <w:t>למוסד מבקש התמיכה יש זכות בעלות, חכירה או שכירות במבנים של הפנימייה ושל מוסד החינוך למשך שנת הלימודים שבעדה מבוקשת התמיכה לפחות;</w:t>
      </w:r>
    </w:p>
    <w:p w:rsidR="00DE6CED" w:rsidRPr="005C674D" w:rsidRDefault="00DE6CED" w:rsidP="005C674D">
      <w:pPr>
        <w:pStyle w:val="affa"/>
        <w:numPr>
          <w:ilvl w:val="0"/>
          <w:numId w:val="7"/>
        </w:numPr>
        <w:tabs>
          <w:tab w:val="left" w:pos="8363"/>
          <w:tab w:val="left" w:pos="8789"/>
        </w:tabs>
        <w:spacing w:line="360" w:lineRule="auto"/>
        <w:ind w:left="709" w:right="-426" w:hanging="709"/>
        <w:jc w:val="both"/>
        <w:rPr>
          <w:rFonts w:cs="Times New Roman"/>
          <w:sz w:val="28"/>
          <w:rtl/>
        </w:rPr>
      </w:pPr>
      <w:r w:rsidRPr="005C674D">
        <w:rPr>
          <w:rFonts w:cs="Times New Roman"/>
          <w:sz w:val="28"/>
          <w:rtl/>
        </w:rPr>
        <w:t>לפנימייה רישיון בר תוקף לניהול מעון, או שהיא פטורה מרישיון, הכל לפיחוק הפיקוח על מעונות, התשכ"ה - 1965</w:t>
      </w:r>
      <w:r w:rsidRPr="00FE559D">
        <w:rPr>
          <w:rStyle w:val="af1"/>
          <w:sz w:val="28"/>
          <w:rtl/>
        </w:rPr>
        <w:footnoteReference w:id="8"/>
      </w:r>
      <w:r w:rsidRPr="005C674D">
        <w:rPr>
          <w:rFonts w:cs="Times New Roman"/>
          <w:sz w:val="28"/>
          <w:rtl/>
        </w:rPr>
        <w:t xml:space="preserve">, והמחלקה למוסדות ציבור במשרד אישרה כי הפנימייה מתקיימת בתנאים נאותים; </w:t>
      </w:r>
    </w:p>
    <w:p w:rsidR="005C674D" w:rsidRDefault="00DE6CED" w:rsidP="005C674D">
      <w:pPr>
        <w:pStyle w:val="affa"/>
        <w:numPr>
          <w:ilvl w:val="0"/>
          <w:numId w:val="7"/>
        </w:numPr>
        <w:spacing w:line="360" w:lineRule="auto"/>
        <w:ind w:left="709" w:right="-426" w:hanging="709"/>
        <w:jc w:val="both"/>
        <w:rPr>
          <w:rFonts w:cs="Times New Roman"/>
          <w:sz w:val="28"/>
        </w:rPr>
      </w:pPr>
      <w:r w:rsidRPr="005C674D">
        <w:rPr>
          <w:rFonts w:cs="Times New Roman"/>
          <w:sz w:val="28"/>
          <w:rtl/>
        </w:rPr>
        <w:t>הפנימייה קיבלה אישורים ממשטרת ישראל להעסקת עובדים לפי החוק למניעת העסקה של  עברייני  מין  במוסדות מסוימים,  התשס"א - 2001</w:t>
      </w:r>
      <w:r w:rsidRPr="00FE559D">
        <w:rPr>
          <w:rStyle w:val="af1"/>
          <w:sz w:val="28"/>
          <w:rtl/>
        </w:rPr>
        <w:footnoteReference w:id="9"/>
      </w:r>
      <w:r w:rsidRPr="005C674D">
        <w:rPr>
          <w:rFonts w:cs="Times New Roman"/>
          <w:sz w:val="28"/>
          <w:rtl/>
        </w:rPr>
        <w:t>;</w:t>
      </w:r>
    </w:p>
    <w:p w:rsidR="00DE6CED" w:rsidRPr="00FE559D" w:rsidRDefault="00DE6CED" w:rsidP="005C674D">
      <w:pPr>
        <w:pStyle w:val="affa"/>
        <w:numPr>
          <w:ilvl w:val="0"/>
          <w:numId w:val="7"/>
        </w:numPr>
        <w:spacing w:line="360" w:lineRule="auto"/>
        <w:ind w:left="709" w:right="-426" w:hanging="709"/>
        <w:jc w:val="both"/>
        <w:rPr>
          <w:rFonts w:cs="Times New Roman"/>
          <w:sz w:val="28"/>
          <w:rtl/>
        </w:rPr>
      </w:pPr>
      <w:r w:rsidRPr="00FE559D">
        <w:rPr>
          <w:rFonts w:cs="Times New Roman"/>
          <w:sz w:val="28"/>
          <w:rtl/>
        </w:rPr>
        <w:t>התשלום החודשי שגובה המוסד ממשפחת חניך זכאי כהגדרתו בסעיף 4, לשם החזקתו בפנימייה אינו עולה על הסכום שהיה נגבה אילולא התמיכה, פחות הסכום הצפוי מתמיכת המשרד עבור החניך על פי מבחנים אלה;</w:t>
      </w:r>
    </w:p>
    <w:p w:rsidR="00DE6CED" w:rsidRPr="00FE559D" w:rsidRDefault="00DE6CED" w:rsidP="00DE6CED">
      <w:pPr>
        <w:spacing w:line="360" w:lineRule="auto"/>
        <w:ind w:right="-426"/>
        <w:jc w:val="both"/>
        <w:rPr>
          <w:rFonts w:cs="Times New Roman"/>
          <w:sz w:val="28"/>
          <w:rtl/>
        </w:rPr>
      </w:pPr>
    </w:p>
    <w:p w:rsidR="00DE6CED" w:rsidRPr="005C674D" w:rsidRDefault="00DE6CED" w:rsidP="005C674D">
      <w:pPr>
        <w:pStyle w:val="affa"/>
        <w:numPr>
          <w:ilvl w:val="0"/>
          <w:numId w:val="8"/>
        </w:numPr>
        <w:spacing w:line="360" w:lineRule="auto"/>
        <w:ind w:right="-426"/>
        <w:jc w:val="both"/>
        <w:rPr>
          <w:rFonts w:cs="Times New Roman"/>
          <w:sz w:val="28"/>
          <w:rtl/>
        </w:rPr>
      </w:pPr>
      <w:r w:rsidRPr="005C674D">
        <w:rPr>
          <w:rFonts w:cs="Times New Roman"/>
          <w:b/>
          <w:bCs/>
          <w:sz w:val="28"/>
          <w:rtl/>
        </w:rPr>
        <w:t>הזכאות לתמיכה</w:t>
      </w:r>
    </w:p>
    <w:p w:rsidR="00DE6CED" w:rsidRPr="00FE559D" w:rsidRDefault="00DE6CED" w:rsidP="00DE6CED">
      <w:pPr>
        <w:spacing w:line="360" w:lineRule="auto"/>
        <w:ind w:right="-426"/>
        <w:jc w:val="both"/>
        <w:rPr>
          <w:rFonts w:cs="Times New Roman"/>
          <w:sz w:val="28"/>
          <w:rtl/>
        </w:rPr>
      </w:pPr>
      <w:r w:rsidRPr="00FE559D">
        <w:rPr>
          <w:rFonts w:cs="Times New Roman"/>
          <w:sz w:val="28"/>
          <w:rtl/>
        </w:rPr>
        <w:t>תמיכה תינתן למוסד רק בעבור אחזקת חניך בפנימייה שנמצא כי מתקיימים בו כל התנאים המפורטים להלן, בהתאם לבדיקת זכאות לפי מבחני הכנסה (להלן – חניך זכאי):</w:t>
      </w:r>
    </w:p>
    <w:p w:rsidR="00DE6CED" w:rsidRPr="00FE559D" w:rsidRDefault="00DE6CED" w:rsidP="005C674D">
      <w:pPr>
        <w:numPr>
          <w:ilvl w:val="0"/>
          <w:numId w:val="6"/>
        </w:numPr>
        <w:spacing w:line="360" w:lineRule="auto"/>
        <w:ind w:right="-426"/>
        <w:jc w:val="both"/>
        <w:rPr>
          <w:rFonts w:cs="Times New Roman"/>
          <w:sz w:val="28"/>
          <w:rtl/>
        </w:rPr>
      </w:pPr>
      <w:r w:rsidRPr="00FE559D">
        <w:rPr>
          <w:rFonts w:cs="Times New Roman"/>
          <w:sz w:val="28"/>
          <w:rtl/>
        </w:rPr>
        <w:t>הכתובת שבה מתגורר החניך, שעבור אחזקתו מבוקשת תמיכה מהמשרד, היא מחוץ לישוב שבו ממוקמת הפנימייה; ואולם, תנאי זה לא יחול לגבי חניך שבנוסף לו, משפחתו מונה 3 ילדים קטינים לפחות המתגוררים בבית ואחזקתו בפנימייה של החניך אינה ממומנת ישירות או בעקיפין מתקציב המדינה, או אם  משפחתו מוכרת למחלקה לשירותים חברתיים ומקבלת ליווי וטיפול פסיכו-סוציאלי;</w:t>
      </w:r>
    </w:p>
    <w:p w:rsidR="00DE6CED" w:rsidRPr="00FE559D" w:rsidRDefault="00DE6CED" w:rsidP="005C674D">
      <w:pPr>
        <w:numPr>
          <w:ilvl w:val="0"/>
          <w:numId w:val="6"/>
        </w:numPr>
        <w:tabs>
          <w:tab w:val="clear" w:pos="720"/>
          <w:tab w:val="num" w:pos="567"/>
        </w:tabs>
        <w:spacing w:line="360" w:lineRule="auto"/>
        <w:ind w:left="567" w:right="-426" w:hanging="426"/>
        <w:jc w:val="both"/>
        <w:rPr>
          <w:rFonts w:cs="Times New Roman"/>
          <w:sz w:val="28"/>
          <w:rtl/>
        </w:rPr>
      </w:pPr>
      <w:r w:rsidRPr="00FE559D">
        <w:rPr>
          <w:rFonts w:cs="Times New Roman"/>
          <w:sz w:val="28"/>
          <w:rtl/>
        </w:rPr>
        <w:t>ההכנסה הממוצעת של משפחת החניך, שעבור אחזקתו מבוקשת תמיכה מהמשרד לחודש, אינה עולה על האמור להלן:</w:t>
      </w:r>
    </w:p>
    <w:p w:rsidR="00DE6CED" w:rsidRPr="00FE559D" w:rsidRDefault="00DE6CED" w:rsidP="00DE6CED">
      <w:pPr>
        <w:spacing w:line="360" w:lineRule="auto"/>
        <w:ind w:right="-426"/>
        <w:jc w:val="both"/>
        <w:rPr>
          <w:rFonts w:cs="Times New Roman"/>
          <w:sz w:val="28"/>
          <w:rtl/>
        </w:rPr>
      </w:pPr>
    </w:p>
    <w:p w:rsidR="00DE6CED" w:rsidRPr="00FE559D" w:rsidRDefault="00DE6CED" w:rsidP="00DE6CED">
      <w:pPr>
        <w:spacing w:line="360" w:lineRule="auto"/>
        <w:ind w:left="1440" w:right="-426"/>
        <w:jc w:val="both"/>
        <w:rPr>
          <w:rFonts w:cs="Times New Roman"/>
          <w:sz w:val="28"/>
        </w:rPr>
      </w:pPr>
      <w:r w:rsidRPr="00FE559D">
        <w:rPr>
          <w:rFonts w:cs="Times New Roman"/>
          <w:sz w:val="28"/>
          <w:rtl/>
        </w:rPr>
        <w:t>(א) לגבי חניך שאחד מהוריו או שניהם עובד או דורש עבודה ולא סירב לעבודה מתאימה או נכה כהגדרתו בחוק הביטוח הלאומי (נוסח משולב), התשנ"ה – 1995</w:t>
      </w:r>
      <w:r w:rsidRPr="00FE559D">
        <w:rPr>
          <w:rStyle w:val="af1"/>
          <w:sz w:val="28"/>
          <w:rtl/>
        </w:rPr>
        <w:footnoteReference w:id="10"/>
      </w:r>
      <w:r w:rsidRPr="00FE559D">
        <w:rPr>
          <w:rFonts w:cs="Times New Roman"/>
          <w:sz w:val="28"/>
          <w:rtl/>
        </w:rPr>
        <w:t xml:space="preserve">, הזכאי לקצבת נכות מלאה – </w:t>
      </w:r>
    </w:p>
    <w:p w:rsidR="00DE6CED" w:rsidRPr="00FE559D" w:rsidRDefault="00DE6CED" w:rsidP="00DE6CED">
      <w:pPr>
        <w:spacing w:line="360" w:lineRule="auto"/>
        <w:ind w:left="1440" w:right="-426"/>
        <w:jc w:val="both"/>
        <w:rPr>
          <w:rFonts w:cs="Times New Roman"/>
          <w:sz w:val="28"/>
          <w:rtl/>
        </w:rPr>
      </w:pPr>
      <w:r w:rsidRPr="00FE559D">
        <w:rPr>
          <w:rFonts w:cs="Times New Roman"/>
          <w:sz w:val="28"/>
          <w:rtl/>
        </w:rPr>
        <w:t>על סכום העולה ב- 50% על קו העוני כמופיע בטור א' בטבלה שבסעיף זה;</w:t>
      </w:r>
    </w:p>
    <w:p w:rsidR="00DE6CED" w:rsidRPr="00FE559D" w:rsidRDefault="00DE6CED" w:rsidP="00DE6CED">
      <w:pPr>
        <w:spacing w:line="360" w:lineRule="auto"/>
        <w:ind w:left="1440" w:right="-426"/>
        <w:jc w:val="both"/>
        <w:rPr>
          <w:rFonts w:cs="Times New Roman"/>
          <w:sz w:val="28"/>
          <w:rtl/>
        </w:rPr>
      </w:pPr>
      <w:r w:rsidRPr="00FE559D">
        <w:rPr>
          <w:rFonts w:cs="Times New Roman"/>
          <w:sz w:val="28"/>
          <w:rtl/>
        </w:rPr>
        <w:t>(ב) לגבי חניך שאינו נכלל בפסקת משנה (א) - על קו העוני כמופיע בטור ב' בטבלה שבסעיף זה;</w:t>
      </w:r>
    </w:p>
    <w:p w:rsidR="00DE6CED" w:rsidRPr="00FE559D" w:rsidRDefault="00DE6CED" w:rsidP="00DE6CED">
      <w:pPr>
        <w:spacing w:line="360" w:lineRule="auto"/>
        <w:ind w:right="-426"/>
        <w:jc w:val="both"/>
        <w:rPr>
          <w:rFonts w:cs="Times New Roman"/>
          <w:sz w:val="28"/>
          <w:rtl/>
        </w:rPr>
      </w:pPr>
    </w:p>
    <w:p w:rsidR="00DE6CED" w:rsidRPr="00FE559D" w:rsidRDefault="00DE6CED" w:rsidP="00DE6CED">
      <w:pPr>
        <w:spacing w:line="360" w:lineRule="auto"/>
        <w:ind w:left="720" w:right="-426"/>
        <w:jc w:val="both"/>
        <w:rPr>
          <w:rFonts w:cs="Times New Roman"/>
          <w:sz w:val="28"/>
          <w:rtl/>
        </w:rPr>
      </w:pPr>
      <w:r w:rsidRPr="00FE559D">
        <w:rPr>
          <w:rFonts w:cs="Times New Roman"/>
          <w:sz w:val="28"/>
          <w:rtl/>
        </w:rPr>
        <w:t xml:space="preserve">בחישוב ההכנסה המשפחתית תיכלל הכנסת עבודה נטו (לאחר ניכוי מיסי חובה), קצבאות ילדים, מלגות מחיה או לימוד, וקצבאות או הכנסות אחרות כיוצא באלה; נתוני ההכנסה ומספר הנפשות במבחנים אלה יתייחסו להורים ולילדיהם שטרם מלאו להם 18 שנים, </w:t>
      </w:r>
    </w:p>
    <w:p w:rsidR="00DE6CED" w:rsidRPr="00FE559D" w:rsidRDefault="00DE6CED" w:rsidP="00DE6CED">
      <w:pPr>
        <w:spacing w:line="360" w:lineRule="auto"/>
        <w:ind w:right="-426"/>
        <w:jc w:val="both"/>
        <w:rPr>
          <w:rFonts w:cs="Times New Roman"/>
          <w:sz w:val="28"/>
          <w:rtl/>
        </w:rPr>
      </w:pPr>
    </w:p>
    <w:p w:rsidR="00DE6CED" w:rsidRPr="00FE559D" w:rsidRDefault="00DE6CED" w:rsidP="005C4E15">
      <w:pPr>
        <w:spacing w:line="360" w:lineRule="auto"/>
        <w:ind w:left="720" w:right="-426"/>
        <w:jc w:val="both"/>
        <w:rPr>
          <w:rFonts w:cs="Times New Roman"/>
          <w:sz w:val="28"/>
          <w:rtl/>
        </w:rPr>
      </w:pPr>
      <w:r w:rsidRPr="00FE559D">
        <w:rPr>
          <w:rFonts w:cs="Times New Roman"/>
          <w:sz w:val="28"/>
          <w:rtl/>
        </w:rPr>
        <w:t>נתוני קו העוני חושבו ופורסמו באתר האינטרנט של המוסד לביטוח לאומי נכון ל</w:t>
      </w:r>
      <w:r w:rsidR="005C4E15">
        <w:rPr>
          <w:rFonts w:cs="Times New Roman" w:hint="cs"/>
          <w:sz w:val="28"/>
          <w:rtl/>
        </w:rPr>
        <w:t>דצמבר 2015</w:t>
      </w:r>
      <w:r w:rsidRPr="00FE559D">
        <w:rPr>
          <w:rFonts w:cs="Times New Roman"/>
          <w:sz w:val="28"/>
          <w:rtl/>
        </w:rPr>
        <w:t xml:space="preserve">, ויעודכנו מידי תחילת שנת לימודים, בהתאם לשינויים שיהיו בהם; הסכומים שבטורים א' ו  ב' יעודכנו בהתאם לעדכון קו העוני; טבלה מעודכנת של הסכומים כאמור תפורסם באתר האינטרנט של המשרד. </w:t>
      </w:r>
    </w:p>
    <w:p w:rsidR="00DE6CED" w:rsidRPr="00FE559D" w:rsidRDefault="00DE6CED" w:rsidP="00DE6CED">
      <w:pPr>
        <w:spacing w:line="360" w:lineRule="auto"/>
        <w:ind w:right="-426"/>
        <w:jc w:val="both"/>
        <w:rPr>
          <w:rFonts w:cs="Times New Roman"/>
          <w:sz w:val="28"/>
          <w:rtl/>
        </w:rPr>
      </w:pPr>
      <w:r w:rsidRPr="00FE559D">
        <w:rPr>
          <w:rFonts w:cs="Times New Roman"/>
          <w:sz w:val="28"/>
          <w:rtl/>
        </w:rPr>
        <w:tab/>
        <w:t>להלן הטבלה לפיה תיבדק הזכאות לתמיכה:</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9"/>
        <w:gridCol w:w="2245"/>
        <w:gridCol w:w="1973"/>
      </w:tblGrid>
      <w:tr w:rsidR="00DE6CED" w:rsidRPr="00FE559D" w:rsidTr="00185C51">
        <w:trPr>
          <w:jc w:val="center"/>
        </w:trPr>
        <w:tc>
          <w:tcPr>
            <w:tcW w:w="2539" w:type="dxa"/>
            <w:tcBorders>
              <w:top w:val="single" w:sz="4" w:space="0" w:color="auto"/>
              <w:left w:val="single" w:sz="4" w:space="0" w:color="auto"/>
              <w:bottom w:val="single" w:sz="4" w:space="0" w:color="auto"/>
              <w:right w:val="single" w:sz="4" w:space="0" w:color="auto"/>
            </w:tcBorders>
          </w:tcPr>
          <w:p w:rsidR="00DE6CED" w:rsidRPr="00FE559D" w:rsidRDefault="00DE6CED" w:rsidP="00185C51">
            <w:pPr>
              <w:spacing w:before="120"/>
              <w:jc w:val="center"/>
              <w:rPr>
                <w:rFonts w:cs="Times New Roman"/>
                <w:b/>
                <w:bCs/>
                <w:sz w:val="28"/>
                <w:rtl/>
              </w:rPr>
            </w:pPr>
          </w:p>
          <w:p w:rsidR="00DE6CED" w:rsidRPr="00FE559D" w:rsidRDefault="00DE6CED" w:rsidP="00185C51">
            <w:pPr>
              <w:spacing w:before="120"/>
              <w:jc w:val="center"/>
              <w:rPr>
                <w:rFonts w:cs="Times New Roman"/>
                <w:b/>
                <w:bCs/>
                <w:sz w:val="28"/>
                <w:rtl/>
              </w:rPr>
            </w:pPr>
            <w:r w:rsidRPr="00FE559D">
              <w:rPr>
                <w:rFonts w:cs="Times New Roman"/>
                <w:b/>
                <w:bCs/>
                <w:sz w:val="28"/>
                <w:rtl/>
              </w:rPr>
              <w:t>מספר נפשות במשפחה</w:t>
            </w:r>
          </w:p>
          <w:p w:rsidR="00DE6CED" w:rsidRPr="00FE559D" w:rsidRDefault="00DE6CED" w:rsidP="00185C51">
            <w:pPr>
              <w:spacing w:before="120"/>
              <w:jc w:val="center"/>
              <w:rPr>
                <w:rFonts w:cs="Times New Roman"/>
                <w:b/>
                <w:bCs/>
                <w:sz w:val="28"/>
              </w:rPr>
            </w:pPr>
          </w:p>
        </w:tc>
        <w:tc>
          <w:tcPr>
            <w:tcW w:w="2245" w:type="dxa"/>
            <w:tcBorders>
              <w:top w:val="single" w:sz="4" w:space="0" w:color="auto"/>
              <w:left w:val="single" w:sz="4" w:space="0" w:color="auto"/>
              <w:bottom w:val="single" w:sz="4" w:space="0" w:color="auto"/>
              <w:right w:val="single" w:sz="4" w:space="0" w:color="auto"/>
            </w:tcBorders>
          </w:tcPr>
          <w:p w:rsidR="00DE6CED" w:rsidRPr="00FE559D" w:rsidRDefault="00DE6CED" w:rsidP="00185C51">
            <w:pPr>
              <w:spacing w:before="120"/>
              <w:jc w:val="center"/>
              <w:rPr>
                <w:rFonts w:cs="Times New Roman"/>
                <w:b/>
                <w:bCs/>
                <w:sz w:val="28"/>
                <w:rtl/>
              </w:rPr>
            </w:pPr>
            <w:r w:rsidRPr="00FE559D">
              <w:rPr>
                <w:rFonts w:cs="Times New Roman"/>
                <w:b/>
                <w:bCs/>
                <w:sz w:val="28"/>
                <w:rtl/>
              </w:rPr>
              <w:t>טור א'</w:t>
            </w:r>
          </w:p>
          <w:p w:rsidR="00DE6CED" w:rsidRPr="00FE559D" w:rsidRDefault="00DE6CED" w:rsidP="00185C51">
            <w:pPr>
              <w:spacing w:before="120"/>
              <w:jc w:val="center"/>
              <w:rPr>
                <w:rFonts w:cs="Times New Roman"/>
                <w:b/>
                <w:bCs/>
                <w:sz w:val="28"/>
              </w:rPr>
            </w:pPr>
            <w:r w:rsidRPr="00FE559D">
              <w:rPr>
                <w:rFonts w:cs="Times New Roman"/>
                <w:b/>
                <w:bCs/>
                <w:sz w:val="28"/>
                <w:rtl/>
              </w:rPr>
              <w:t>למשפחה שבה עובד או דורש עבודה בשקלים חדשים</w:t>
            </w:r>
          </w:p>
        </w:tc>
        <w:tc>
          <w:tcPr>
            <w:tcW w:w="1973" w:type="dxa"/>
            <w:tcBorders>
              <w:top w:val="single" w:sz="4" w:space="0" w:color="auto"/>
              <w:left w:val="single" w:sz="4" w:space="0" w:color="auto"/>
              <w:bottom w:val="single" w:sz="4" w:space="0" w:color="auto"/>
              <w:right w:val="single" w:sz="4" w:space="0" w:color="auto"/>
            </w:tcBorders>
          </w:tcPr>
          <w:p w:rsidR="00DE6CED" w:rsidRPr="00FE559D" w:rsidRDefault="00DE6CED" w:rsidP="00185C51">
            <w:pPr>
              <w:spacing w:before="120"/>
              <w:jc w:val="center"/>
              <w:rPr>
                <w:rFonts w:cs="Times New Roman"/>
                <w:b/>
                <w:bCs/>
                <w:sz w:val="28"/>
                <w:rtl/>
              </w:rPr>
            </w:pPr>
            <w:r w:rsidRPr="00FE559D">
              <w:rPr>
                <w:rFonts w:cs="Times New Roman"/>
                <w:b/>
                <w:bCs/>
                <w:sz w:val="28"/>
                <w:rtl/>
              </w:rPr>
              <w:t>טור ב'</w:t>
            </w:r>
          </w:p>
          <w:p w:rsidR="00DE6CED" w:rsidRPr="00FE559D" w:rsidRDefault="00DE6CED" w:rsidP="00185C51">
            <w:pPr>
              <w:spacing w:before="120"/>
              <w:jc w:val="center"/>
              <w:rPr>
                <w:rFonts w:cs="Times New Roman"/>
                <w:b/>
                <w:bCs/>
                <w:sz w:val="28"/>
                <w:rtl/>
              </w:rPr>
            </w:pPr>
            <w:r w:rsidRPr="00FE559D">
              <w:rPr>
                <w:rFonts w:cs="Times New Roman"/>
                <w:b/>
                <w:bCs/>
                <w:sz w:val="28"/>
                <w:rtl/>
              </w:rPr>
              <w:t>למשפחה אחרת</w:t>
            </w:r>
          </w:p>
          <w:p w:rsidR="00DE6CED" w:rsidRPr="00FE559D" w:rsidRDefault="00DE6CED" w:rsidP="00185C51">
            <w:pPr>
              <w:spacing w:before="120"/>
              <w:jc w:val="center"/>
              <w:rPr>
                <w:rFonts w:cs="Times New Roman"/>
                <w:b/>
                <w:bCs/>
                <w:sz w:val="28"/>
                <w:rtl/>
              </w:rPr>
            </w:pPr>
            <w:r w:rsidRPr="00FE559D">
              <w:rPr>
                <w:rFonts w:cs="Times New Roman"/>
                <w:b/>
                <w:bCs/>
                <w:sz w:val="28"/>
                <w:rtl/>
              </w:rPr>
              <w:t>(קו העוני)</w:t>
            </w:r>
          </w:p>
          <w:p w:rsidR="00DE6CED" w:rsidRPr="00FE559D" w:rsidRDefault="00DE6CED" w:rsidP="00185C51">
            <w:pPr>
              <w:spacing w:before="120"/>
              <w:jc w:val="center"/>
              <w:rPr>
                <w:rFonts w:cs="Times New Roman"/>
                <w:b/>
                <w:bCs/>
                <w:sz w:val="28"/>
              </w:rPr>
            </w:pPr>
            <w:r w:rsidRPr="00FE559D">
              <w:rPr>
                <w:rFonts w:cs="Times New Roman"/>
                <w:b/>
                <w:bCs/>
                <w:sz w:val="28"/>
                <w:rtl/>
              </w:rPr>
              <w:t>בשקלים חדשים</w:t>
            </w:r>
          </w:p>
        </w:tc>
      </w:tr>
      <w:tr w:rsidR="00DE6CED" w:rsidRPr="00FE559D" w:rsidTr="00185C51">
        <w:trPr>
          <w:jc w:val="center"/>
        </w:trPr>
        <w:tc>
          <w:tcPr>
            <w:tcW w:w="2539" w:type="dxa"/>
            <w:tcBorders>
              <w:top w:val="single" w:sz="4" w:space="0" w:color="auto"/>
              <w:left w:val="single" w:sz="4" w:space="0" w:color="auto"/>
              <w:bottom w:val="single" w:sz="4" w:space="0" w:color="auto"/>
              <w:right w:val="single" w:sz="4" w:space="0" w:color="auto"/>
            </w:tcBorders>
          </w:tcPr>
          <w:p w:rsidR="00DE6CED" w:rsidRPr="00FE559D" w:rsidRDefault="00DE6CED" w:rsidP="00185C51">
            <w:pPr>
              <w:spacing w:before="120"/>
              <w:jc w:val="center"/>
              <w:rPr>
                <w:rFonts w:cs="Times New Roman"/>
                <w:sz w:val="28"/>
                <w:rtl/>
              </w:rPr>
            </w:pPr>
            <w:r w:rsidRPr="00FE559D">
              <w:rPr>
                <w:rFonts w:cs="Times New Roman"/>
                <w:sz w:val="28"/>
                <w:rtl/>
              </w:rPr>
              <w:t>3 נפשות</w:t>
            </w:r>
          </w:p>
        </w:tc>
        <w:tc>
          <w:tcPr>
            <w:tcW w:w="2245" w:type="dxa"/>
            <w:tcBorders>
              <w:top w:val="single" w:sz="4" w:space="0" w:color="auto"/>
              <w:left w:val="single" w:sz="4" w:space="0" w:color="auto"/>
              <w:bottom w:val="single" w:sz="4" w:space="0" w:color="auto"/>
              <w:right w:val="single" w:sz="4" w:space="0" w:color="auto"/>
            </w:tcBorders>
            <w:vAlign w:val="bottom"/>
          </w:tcPr>
          <w:p w:rsidR="00DE6CED" w:rsidRPr="00FE559D" w:rsidRDefault="005C4E15" w:rsidP="00185C51">
            <w:pPr>
              <w:bidi w:val="0"/>
              <w:jc w:val="center"/>
              <w:rPr>
                <w:rFonts w:cs="Times New Roman"/>
                <w:sz w:val="28"/>
              </w:rPr>
            </w:pPr>
            <w:r>
              <w:rPr>
                <w:rFonts w:cs="Times New Roman" w:hint="cs"/>
                <w:sz w:val="28"/>
                <w:rtl/>
              </w:rPr>
              <w:t>9,783</w:t>
            </w:r>
          </w:p>
        </w:tc>
        <w:tc>
          <w:tcPr>
            <w:tcW w:w="1973" w:type="dxa"/>
            <w:tcBorders>
              <w:top w:val="single" w:sz="4" w:space="0" w:color="auto"/>
              <w:left w:val="single" w:sz="4" w:space="0" w:color="auto"/>
              <w:bottom w:val="single" w:sz="4" w:space="0" w:color="auto"/>
              <w:right w:val="single" w:sz="4" w:space="0" w:color="auto"/>
            </w:tcBorders>
            <w:vAlign w:val="bottom"/>
          </w:tcPr>
          <w:p w:rsidR="00DE6CED" w:rsidRPr="00FE559D" w:rsidRDefault="005C4E15" w:rsidP="00185C51">
            <w:pPr>
              <w:bidi w:val="0"/>
              <w:jc w:val="center"/>
              <w:rPr>
                <w:rFonts w:cs="Times New Roman"/>
                <w:sz w:val="28"/>
              </w:rPr>
            </w:pPr>
            <w:r>
              <w:rPr>
                <w:rFonts w:cs="Times New Roman" w:hint="cs"/>
                <w:sz w:val="28"/>
                <w:rtl/>
              </w:rPr>
              <w:t>6,522</w:t>
            </w:r>
          </w:p>
        </w:tc>
      </w:tr>
      <w:tr w:rsidR="00DE6CED" w:rsidRPr="00FE559D" w:rsidTr="00185C51">
        <w:trPr>
          <w:jc w:val="center"/>
        </w:trPr>
        <w:tc>
          <w:tcPr>
            <w:tcW w:w="2539" w:type="dxa"/>
            <w:tcBorders>
              <w:top w:val="single" w:sz="4" w:space="0" w:color="auto"/>
              <w:left w:val="single" w:sz="4" w:space="0" w:color="auto"/>
              <w:bottom w:val="single" w:sz="4" w:space="0" w:color="auto"/>
              <w:right w:val="single" w:sz="4" w:space="0" w:color="auto"/>
            </w:tcBorders>
          </w:tcPr>
          <w:p w:rsidR="00DE6CED" w:rsidRPr="00FE559D" w:rsidRDefault="00DE6CED" w:rsidP="00185C51">
            <w:pPr>
              <w:spacing w:before="120"/>
              <w:jc w:val="center"/>
              <w:rPr>
                <w:rFonts w:cs="Times New Roman"/>
                <w:sz w:val="28"/>
              </w:rPr>
            </w:pPr>
            <w:r w:rsidRPr="00FE559D">
              <w:rPr>
                <w:rFonts w:cs="Times New Roman"/>
                <w:sz w:val="28"/>
                <w:rtl/>
              </w:rPr>
              <w:t>4 נפשות</w:t>
            </w:r>
          </w:p>
        </w:tc>
        <w:tc>
          <w:tcPr>
            <w:tcW w:w="2245" w:type="dxa"/>
            <w:tcBorders>
              <w:top w:val="single" w:sz="4" w:space="0" w:color="auto"/>
              <w:left w:val="single" w:sz="4" w:space="0" w:color="auto"/>
              <w:bottom w:val="single" w:sz="4" w:space="0" w:color="auto"/>
              <w:right w:val="single" w:sz="4" w:space="0" w:color="auto"/>
            </w:tcBorders>
            <w:vAlign w:val="bottom"/>
          </w:tcPr>
          <w:p w:rsidR="00DE6CED" w:rsidRPr="00FE559D" w:rsidRDefault="005C4E15" w:rsidP="00185C51">
            <w:pPr>
              <w:bidi w:val="0"/>
              <w:jc w:val="center"/>
              <w:rPr>
                <w:rFonts w:cs="Times New Roman"/>
                <w:sz w:val="28"/>
              </w:rPr>
            </w:pPr>
            <w:r>
              <w:rPr>
                <w:rFonts w:cs="Times New Roman" w:hint="cs"/>
                <w:sz w:val="28"/>
                <w:rtl/>
              </w:rPr>
              <w:t>11,814</w:t>
            </w:r>
          </w:p>
        </w:tc>
        <w:tc>
          <w:tcPr>
            <w:tcW w:w="1973" w:type="dxa"/>
            <w:tcBorders>
              <w:top w:val="single" w:sz="4" w:space="0" w:color="auto"/>
              <w:left w:val="single" w:sz="4" w:space="0" w:color="auto"/>
              <w:bottom w:val="single" w:sz="4" w:space="0" w:color="auto"/>
              <w:right w:val="single" w:sz="4" w:space="0" w:color="auto"/>
            </w:tcBorders>
            <w:vAlign w:val="bottom"/>
          </w:tcPr>
          <w:p w:rsidR="00DE6CED" w:rsidRPr="00FE559D" w:rsidRDefault="005C4E15" w:rsidP="00185C51">
            <w:pPr>
              <w:bidi w:val="0"/>
              <w:jc w:val="center"/>
              <w:rPr>
                <w:rFonts w:cs="Times New Roman"/>
                <w:sz w:val="28"/>
              </w:rPr>
            </w:pPr>
            <w:r>
              <w:rPr>
                <w:rFonts w:cs="Times New Roman" w:hint="cs"/>
                <w:sz w:val="28"/>
                <w:rtl/>
              </w:rPr>
              <w:t>7,876</w:t>
            </w:r>
          </w:p>
        </w:tc>
      </w:tr>
      <w:tr w:rsidR="00DE6CED" w:rsidRPr="00FE559D" w:rsidTr="00185C51">
        <w:trPr>
          <w:jc w:val="center"/>
        </w:trPr>
        <w:tc>
          <w:tcPr>
            <w:tcW w:w="2539" w:type="dxa"/>
            <w:tcBorders>
              <w:top w:val="single" w:sz="4" w:space="0" w:color="auto"/>
              <w:left w:val="single" w:sz="4" w:space="0" w:color="auto"/>
              <w:bottom w:val="single" w:sz="4" w:space="0" w:color="auto"/>
              <w:right w:val="single" w:sz="4" w:space="0" w:color="auto"/>
            </w:tcBorders>
          </w:tcPr>
          <w:p w:rsidR="00DE6CED" w:rsidRPr="00FE559D" w:rsidRDefault="00DE6CED" w:rsidP="00185C51">
            <w:pPr>
              <w:spacing w:before="120"/>
              <w:jc w:val="center"/>
              <w:rPr>
                <w:rFonts w:cs="Times New Roman"/>
                <w:sz w:val="28"/>
              </w:rPr>
            </w:pPr>
            <w:r w:rsidRPr="00FE559D">
              <w:rPr>
                <w:rFonts w:cs="Times New Roman"/>
                <w:sz w:val="28"/>
                <w:rtl/>
              </w:rPr>
              <w:t>5 נפשות</w:t>
            </w:r>
          </w:p>
        </w:tc>
        <w:tc>
          <w:tcPr>
            <w:tcW w:w="2245" w:type="dxa"/>
            <w:tcBorders>
              <w:top w:val="single" w:sz="4" w:space="0" w:color="auto"/>
              <w:left w:val="single" w:sz="4" w:space="0" w:color="auto"/>
              <w:bottom w:val="single" w:sz="4" w:space="0" w:color="auto"/>
              <w:right w:val="single" w:sz="4" w:space="0" w:color="auto"/>
            </w:tcBorders>
            <w:vAlign w:val="bottom"/>
          </w:tcPr>
          <w:p w:rsidR="00DE6CED" w:rsidRPr="00FE559D" w:rsidRDefault="005C4E15" w:rsidP="00185C51">
            <w:pPr>
              <w:bidi w:val="0"/>
              <w:jc w:val="center"/>
              <w:rPr>
                <w:rFonts w:cs="Times New Roman"/>
                <w:sz w:val="28"/>
                <w:rtl/>
              </w:rPr>
            </w:pPr>
            <w:r>
              <w:rPr>
                <w:rFonts w:cs="Times New Roman" w:hint="cs"/>
                <w:sz w:val="28"/>
                <w:rtl/>
              </w:rPr>
              <w:t>13,845</w:t>
            </w:r>
          </w:p>
        </w:tc>
        <w:tc>
          <w:tcPr>
            <w:tcW w:w="1973" w:type="dxa"/>
            <w:tcBorders>
              <w:top w:val="single" w:sz="4" w:space="0" w:color="auto"/>
              <w:left w:val="single" w:sz="4" w:space="0" w:color="auto"/>
              <w:bottom w:val="single" w:sz="4" w:space="0" w:color="auto"/>
              <w:right w:val="single" w:sz="4" w:space="0" w:color="auto"/>
            </w:tcBorders>
            <w:vAlign w:val="bottom"/>
          </w:tcPr>
          <w:p w:rsidR="00DE6CED" w:rsidRPr="00FE559D" w:rsidRDefault="005C4E15" w:rsidP="00185C51">
            <w:pPr>
              <w:bidi w:val="0"/>
              <w:jc w:val="center"/>
              <w:rPr>
                <w:rFonts w:cs="Times New Roman"/>
                <w:sz w:val="28"/>
              </w:rPr>
            </w:pPr>
            <w:r>
              <w:rPr>
                <w:rFonts w:cs="Times New Roman" w:hint="cs"/>
                <w:sz w:val="28"/>
                <w:rtl/>
              </w:rPr>
              <w:t>9,230</w:t>
            </w:r>
          </w:p>
        </w:tc>
      </w:tr>
      <w:tr w:rsidR="00DE6CED" w:rsidRPr="00FE559D" w:rsidTr="00185C51">
        <w:trPr>
          <w:jc w:val="center"/>
        </w:trPr>
        <w:tc>
          <w:tcPr>
            <w:tcW w:w="2539" w:type="dxa"/>
            <w:tcBorders>
              <w:top w:val="single" w:sz="4" w:space="0" w:color="auto"/>
              <w:left w:val="single" w:sz="4" w:space="0" w:color="auto"/>
              <w:bottom w:val="single" w:sz="4" w:space="0" w:color="auto"/>
              <w:right w:val="single" w:sz="4" w:space="0" w:color="auto"/>
            </w:tcBorders>
          </w:tcPr>
          <w:p w:rsidR="00DE6CED" w:rsidRPr="00FE559D" w:rsidRDefault="00DE6CED" w:rsidP="00185C51">
            <w:pPr>
              <w:spacing w:before="120"/>
              <w:jc w:val="center"/>
              <w:rPr>
                <w:rFonts w:cs="Times New Roman"/>
                <w:sz w:val="28"/>
              </w:rPr>
            </w:pPr>
            <w:r w:rsidRPr="00FE559D">
              <w:rPr>
                <w:rFonts w:cs="Times New Roman"/>
                <w:sz w:val="28"/>
                <w:rtl/>
              </w:rPr>
              <w:t>6 נפשות</w:t>
            </w:r>
          </w:p>
        </w:tc>
        <w:tc>
          <w:tcPr>
            <w:tcW w:w="2245" w:type="dxa"/>
            <w:tcBorders>
              <w:top w:val="single" w:sz="4" w:space="0" w:color="auto"/>
              <w:left w:val="single" w:sz="4" w:space="0" w:color="auto"/>
              <w:bottom w:val="single" w:sz="4" w:space="0" w:color="auto"/>
              <w:right w:val="single" w:sz="4" w:space="0" w:color="auto"/>
            </w:tcBorders>
            <w:vAlign w:val="bottom"/>
          </w:tcPr>
          <w:p w:rsidR="00DE6CED" w:rsidRPr="00FE559D" w:rsidRDefault="005C4E15" w:rsidP="00185C51">
            <w:pPr>
              <w:bidi w:val="0"/>
              <w:jc w:val="center"/>
              <w:rPr>
                <w:rFonts w:cs="Times New Roman"/>
                <w:sz w:val="28"/>
              </w:rPr>
            </w:pPr>
            <w:r>
              <w:rPr>
                <w:rFonts w:cs="Times New Roman" w:hint="cs"/>
                <w:sz w:val="28"/>
                <w:rtl/>
              </w:rPr>
              <w:t>15,692</w:t>
            </w:r>
          </w:p>
        </w:tc>
        <w:tc>
          <w:tcPr>
            <w:tcW w:w="1973" w:type="dxa"/>
            <w:tcBorders>
              <w:top w:val="single" w:sz="4" w:space="0" w:color="auto"/>
              <w:left w:val="single" w:sz="4" w:space="0" w:color="auto"/>
              <w:bottom w:val="single" w:sz="4" w:space="0" w:color="auto"/>
              <w:right w:val="single" w:sz="4" w:space="0" w:color="auto"/>
            </w:tcBorders>
            <w:vAlign w:val="bottom"/>
          </w:tcPr>
          <w:p w:rsidR="00DE6CED" w:rsidRPr="00FE559D" w:rsidRDefault="005C4E15" w:rsidP="00185C51">
            <w:pPr>
              <w:bidi w:val="0"/>
              <w:jc w:val="center"/>
              <w:rPr>
                <w:rFonts w:cs="Times New Roman"/>
                <w:sz w:val="28"/>
              </w:rPr>
            </w:pPr>
            <w:r>
              <w:rPr>
                <w:rFonts w:cs="Times New Roman" w:hint="cs"/>
                <w:sz w:val="28"/>
                <w:rtl/>
              </w:rPr>
              <w:t>10,461</w:t>
            </w:r>
          </w:p>
        </w:tc>
      </w:tr>
      <w:tr w:rsidR="00DE6CED" w:rsidRPr="00FE559D" w:rsidTr="00185C51">
        <w:trPr>
          <w:jc w:val="center"/>
        </w:trPr>
        <w:tc>
          <w:tcPr>
            <w:tcW w:w="2539" w:type="dxa"/>
            <w:tcBorders>
              <w:top w:val="single" w:sz="4" w:space="0" w:color="auto"/>
              <w:left w:val="single" w:sz="4" w:space="0" w:color="auto"/>
              <w:bottom w:val="single" w:sz="4" w:space="0" w:color="auto"/>
              <w:right w:val="single" w:sz="4" w:space="0" w:color="auto"/>
            </w:tcBorders>
          </w:tcPr>
          <w:p w:rsidR="00DE6CED" w:rsidRPr="00FE559D" w:rsidRDefault="00DE6CED" w:rsidP="00185C51">
            <w:pPr>
              <w:spacing w:before="120"/>
              <w:jc w:val="center"/>
              <w:rPr>
                <w:rFonts w:cs="Times New Roman"/>
                <w:sz w:val="28"/>
              </w:rPr>
            </w:pPr>
            <w:r w:rsidRPr="00FE559D">
              <w:rPr>
                <w:rFonts w:cs="Times New Roman"/>
                <w:sz w:val="28"/>
                <w:rtl/>
              </w:rPr>
              <w:t>7 נפשות</w:t>
            </w:r>
          </w:p>
        </w:tc>
        <w:tc>
          <w:tcPr>
            <w:tcW w:w="2245" w:type="dxa"/>
            <w:tcBorders>
              <w:top w:val="single" w:sz="4" w:space="0" w:color="auto"/>
              <w:left w:val="single" w:sz="4" w:space="0" w:color="auto"/>
              <w:bottom w:val="single" w:sz="4" w:space="0" w:color="auto"/>
              <w:right w:val="single" w:sz="4" w:space="0" w:color="auto"/>
            </w:tcBorders>
            <w:vAlign w:val="bottom"/>
          </w:tcPr>
          <w:p w:rsidR="00DE6CED" w:rsidRPr="00FE559D" w:rsidRDefault="005C4E15" w:rsidP="00185C51">
            <w:pPr>
              <w:bidi w:val="0"/>
              <w:jc w:val="center"/>
              <w:rPr>
                <w:rFonts w:cs="Times New Roman"/>
                <w:sz w:val="28"/>
              </w:rPr>
            </w:pPr>
            <w:r>
              <w:rPr>
                <w:rFonts w:cs="Times New Roman" w:hint="cs"/>
                <w:sz w:val="28"/>
                <w:rtl/>
              </w:rPr>
              <w:t>17,537</w:t>
            </w:r>
          </w:p>
        </w:tc>
        <w:tc>
          <w:tcPr>
            <w:tcW w:w="1973" w:type="dxa"/>
            <w:tcBorders>
              <w:top w:val="single" w:sz="4" w:space="0" w:color="auto"/>
              <w:left w:val="single" w:sz="4" w:space="0" w:color="auto"/>
              <w:bottom w:val="single" w:sz="4" w:space="0" w:color="auto"/>
              <w:right w:val="single" w:sz="4" w:space="0" w:color="auto"/>
            </w:tcBorders>
            <w:vAlign w:val="bottom"/>
          </w:tcPr>
          <w:p w:rsidR="00DE6CED" w:rsidRPr="00FE559D" w:rsidRDefault="005C4E15" w:rsidP="00185C51">
            <w:pPr>
              <w:bidi w:val="0"/>
              <w:jc w:val="center"/>
              <w:rPr>
                <w:rFonts w:cs="Times New Roman"/>
                <w:sz w:val="28"/>
              </w:rPr>
            </w:pPr>
            <w:r>
              <w:rPr>
                <w:rFonts w:cs="Times New Roman" w:hint="cs"/>
                <w:sz w:val="28"/>
                <w:rtl/>
              </w:rPr>
              <w:t>11,691</w:t>
            </w:r>
          </w:p>
        </w:tc>
      </w:tr>
      <w:tr w:rsidR="00DE6CED" w:rsidRPr="00FE559D" w:rsidTr="00185C51">
        <w:trPr>
          <w:jc w:val="center"/>
        </w:trPr>
        <w:tc>
          <w:tcPr>
            <w:tcW w:w="2539" w:type="dxa"/>
            <w:tcBorders>
              <w:top w:val="single" w:sz="4" w:space="0" w:color="auto"/>
              <w:left w:val="single" w:sz="4" w:space="0" w:color="auto"/>
              <w:bottom w:val="single" w:sz="4" w:space="0" w:color="auto"/>
              <w:right w:val="single" w:sz="4" w:space="0" w:color="auto"/>
            </w:tcBorders>
          </w:tcPr>
          <w:p w:rsidR="00DE6CED" w:rsidRPr="00FE559D" w:rsidRDefault="00DE6CED" w:rsidP="00185C51">
            <w:pPr>
              <w:spacing w:before="120"/>
              <w:jc w:val="center"/>
              <w:rPr>
                <w:rFonts w:cs="Times New Roman"/>
                <w:sz w:val="28"/>
                <w:rtl/>
              </w:rPr>
            </w:pPr>
            <w:r w:rsidRPr="00FE559D">
              <w:rPr>
                <w:rFonts w:cs="Times New Roman"/>
                <w:sz w:val="28"/>
                <w:rtl/>
              </w:rPr>
              <w:t>8 נפשות</w:t>
            </w:r>
          </w:p>
        </w:tc>
        <w:tc>
          <w:tcPr>
            <w:tcW w:w="2245" w:type="dxa"/>
            <w:tcBorders>
              <w:top w:val="single" w:sz="4" w:space="0" w:color="auto"/>
              <w:left w:val="single" w:sz="4" w:space="0" w:color="auto"/>
              <w:bottom w:val="single" w:sz="4" w:space="0" w:color="auto"/>
              <w:right w:val="single" w:sz="4" w:space="0" w:color="auto"/>
            </w:tcBorders>
            <w:vAlign w:val="bottom"/>
          </w:tcPr>
          <w:p w:rsidR="00DE6CED" w:rsidRPr="00FE559D" w:rsidRDefault="005C4E15" w:rsidP="00185C51">
            <w:pPr>
              <w:bidi w:val="0"/>
              <w:jc w:val="center"/>
              <w:rPr>
                <w:rFonts w:cs="Times New Roman"/>
                <w:sz w:val="28"/>
              </w:rPr>
            </w:pPr>
            <w:r>
              <w:rPr>
                <w:rFonts w:cs="Times New Roman" w:hint="cs"/>
                <w:sz w:val="28"/>
                <w:rtl/>
              </w:rPr>
              <w:t>19,199</w:t>
            </w:r>
          </w:p>
        </w:tc>
        <w:tc>
          <w:tcPr>
            <w:tcW w:w="1973" w:type="dxa"/>
            <w:tcBorders>
              <w:top w:val="single" w:sz="4" w:space="0" w:color="auto"/>
              <w:left w:val="single" w:sz="4" w:space="0" w:color="auto"/>
              <w:bottom w:val="single" w:sz="4" w:space="0" w:color="auto"/>
              <w:right w:val="single" w:sz="4" w:space="0" w:color="auto"/>
            </w:tcBorders>
            <w:vAlign w:val="bottom"/>
          </w:tcPr>
          <w:p w:rsidR="00DE6CED" w:rsidRPr="00FE559D" w:rsidRDefault="005C4E15" w:rsidP="00185C51">
            <w:pPr>
              <w:bidi w:val="0"/>
              <w:jc w:val="center"/>
              <w:rPr>
                <w:rFonts w:cs="Times New Roman"/>
                <w:sz w:val="28"/>
                <w:rtl/>
              </w:rPr>
            </w:pPr>
            <w:r>
              <w:rPr>
                <w:rFonts w:cs="Times New Roman" w:hint="cs"/>
                <w:sz w:val="28"/>
                <w:rtl/>
              </w:rPr>
              <w:t>12,799</w:t>
            </w:r>
          </w:p>
        </w:tc>
      </w:tr>
      <w:tr w:rsidR="00DE6CED" w:rsidRPr="00FE559D" w:rsidTr="00185C51">
        <w:trPr>
          <w:jc w:val="center"/>
        </w:trPr>
        <w:tc>
          <w:tcPr>
            <w:tcW w:w="2539" w:type="dxa"/>
            <w:tcBorders>
              <w:top w:val="single" w:sz="4" w:space="0" w:color="auto"/>
              <w:left w:val="single" w:sz="4" w:space="0" w:color="auto"/>
              <w:bottom w:val="single" w:sz="4" w:space="0" w:color="auto"/>
              <w:right w:val="single" w:sz="4" w:space="0" w:color="auto"/>
            </w:tcBorders>
          </w:tcPr>
          <w:p w:rsidR="00DE6CED" w:rsidRPr="00FE559D" w:rsidRDefault="00DE6CED" w:rsidP="00185C51">
            <w:pPr>
              <w:spacing w:before="120"/>
              <w:jc w:val="center"/>
              <w:rPr>
                <w:rFonts w:cs="Times New Roman"/>
                <w:sz w:val="28"/>
              </w:rPr>
            </w:pPr>
            <w:r w:rsidRPr="00FE559D">
              <w:rPr>
                <w:rFonts w:cs="Times New Roman"/>
                <w:sz w:val="28"/>
                <w:rtl/>
              </w:rPr>
              <w:t>9 נפשות</w:t>
            </w:r>
          </w:p>
        </w:tc>
        <w:tc>
          <w:tcPr>
            <w:tcW w:w="2245" w:type="dxa"/>
            <w:tcBorders>
              <w:top w:val="single" w:sz="4" w:space="0" w:color="auto"/>
              <w:left w:val="single" w:sz="4" w:space="0" w:color="auto"/>
              <w:bottom w:val="single" w:sz="4" w:space="0" w:color="auto"/>
              <w:right w:val="single" w:sz="4" w:space="0" w:color="auto"/>
            </w:tcBorders>
            <w:vAlign w:val="bottom"/>
          </w:tcPr>
          <w:p w:rsidR="00DE6CED" w:rsidRPr="00FE559D" w:rsidRDefault="005C4E15" w:rsidP="00185C51">
            <w:pPr>
              <w:bidi w:val="0"/>
              <w:jc w:val="center"/>
              <w:rPr>
                <w:rFonts w:cs="Times New Roman"/>
                <w:sz w:val="28"/>
              </w:rPr>
            </w:pPr>
            <w:r>
              <w:rPr>
                <w:rFonts w:cs="Times New Roman" w:hint="cs"/>
                <w:sz w:val="28"/>
                <w:rtl/>
              </w:rPr>
              <w:t>20,675</w:t>
            </w:r>
          </w:p>
        </w:tc>
        <w:tc>
          <w:tcPr>
            <w:tcW w:w="1973" w:type="dxa"/>
            <w:tcBorders>
              <w:top w:val="single" w:sz="4" w:space="0" w:color="auto"/>
              <w:left w:val="single" w:sz="4" w:space="0" w:color="auto"/>
              <w:bottom w:val="single" w:sz="4" w:space="0" w:color="auto"/>
              <w:right w:val="single" w:sz="4" w:space="0" w:color="auto"/>
            </w:tcBorders>
            <w:vAlign w:val="bottom"/>
          </w:tcPr>
          <w:p w:rsidR="00DE6CED" w:rsidRPr="00FE559D" w:rsidRDefault="005C4E15" w:rsidP="00185C51">
            <w:pPr>
              <w:bidi w:val="0"/>
              <w:jc w:val="center"/>
              <w:rPr>
                <w:rFonts w:cs="Times New Roman"/>
                <w:sz w:val="28"/>
                <w:rtl/>
              </w:rPr>
            </w:pPr>
            <w:r>
              <w:rPr>
                <w:rFonts w:cs="Times New Roman" w:hint="cs"/>
                <w:sz w:val="28"/>
                <w:rtl/>
              </w:rPr>
              <w:t>13,783</w:t>
            </w:r>
          </w:p>
        </w:tc>
      </w:tr>
      <w:tr w:rsidR="00DE6CED" w:rsidRPr="00FE559D" w:rsidTr="00185C51">
        <w:trPr>
          <w:jc w:val="center"/>
        </w:trPr>
        <w:tc>
          <w:tcPr>
            <w:tcW w:w="2539" w:type="dxa"/>
            <w:tcBorders>
              <w:top w:val="single" w:sz="4" w:space="0" w:color="auto"/>
              <w:left w:val="single" w:sz="4" w:space="0" w:color="auto"/>
              <w:bottom w:val="single" w:sz="4" w:space="0" w:color="auto"/>
              <w:right w:val="single" w:sz="4" w:space="0" w:color="auto"/>
            </w:tcBorders>
          </w:tcPr>
          <w:p w:rsidR="00DE6CED" w:rsidRPr="00FE559D" w:rsidRDefault="00DE6CED" w:rsidP="00185C51">
            <w:pPr>
              <w:spacing w:before="120"/>
              <w:jc w:val="center"/>
              <w:rPr>
                <w:rFonts w:cs="Times New Roman"/>
                <w:sz w:val="28"/>
                <w:rtl/>
              </w:rPr>
            </w:pPr>
            <w:r w:rsidRPr="00FE559D">
              <w:rPr>
                <w:rFonts w:cs="Times New Roman"/>
                <w:sz w:val="28"/>
                <w:rtl/>
              </w:rPr>
              <w:t>כל נפש נוספת</w:t>
            </w:r>
          </w:p>
        </w:tc>
        <w:tc>
          <w:tcPr>
            <w:tcW w:w="2245" w:type="dxa"/>
            <w:tcBorders>
              <w:top w:val="single" w:sz="4" w:space="0" w:color="auto"/>
              <w:left w:val="single" w:sz="4" w:space="0" w:color="auto"/>
              <w:bottom w:val="single" w:sz="4" w:space="0" w:color="auto"/>
              <w:right w:val="single" w:sz="4" w:space="0" w:color="auto"/>
            </w:tcBorders>
            <w:vAlign w:val="bottom"/>
          </w:tcPr>
          <w:p w:rsidR="00DE6CED" w:rsidRPr="00FE559D" w:rsidRDefault="005C4E15" w:rsidP="00185C51">
            <w:pPr>
              <w:bidi w:val="0"/>
              <w:jc w:val="center"/>
              <w:rPr>
                <w:rFonts w:cs="Times New Roman"/>
                <w:sz w:val="28"/>
              </w:rPr>
            </w:pPr>
            <w:r>
              <w:rPr>
                <w:rFonts w:cs="Times New Roman" w:hint="cs"/>
                <w:sz w:val="28"/>
                <w:rtl/>
              </w:rPr>
              <w:t>1,477</w:t>
            </w:r>
          </w:p>
        </w:tc>
        <w:tc>
          <w:tcPr>
            <w:tcW w:w="1973" w:type="dxa"/>
            <w:tcBorders>
              <w:top w:val="single" w:sz="4" w:space="0" w:color="auto"/>
              <w:left w:val="single" w:sz="4" w:space="0" w:color="auto"/>
              <w:bottom w:val="single" w:sz="4" w:space="0" w:color="auto"/>
              <w:right w:val="single" w:sz="4" w:space="0" w:color="auto"/>
            </w:tcBorders>
            <w:vAlign w:val="bottom"/>
          </w:tcPr>
          <w:p w:rsidR="00DE6CED" w:rsidRPr="00FE559D" w:rsidRDefault="005C4E15" w:rsidP="00185C51">
            <w:pPr>
              <w:bidi w:val="0"/>
              <w:jc w:val="center"/>
              <w:rPr>
                <w:rFonts w:cs="Times New Roman"/>
                <w:sz w:val="28"/>
              </w:rPr>
            </w:pPr>
            <w:r>
              <w:rPr>
                <w:rFonts w:cs="Times New Roman" w:hint="cs"/>
                <w:sz w:val="28"/>
                <w:rtl/>
              </w:rPr>
              <w:t>985</w:t>
            </w:r>
          </w:p>
        </w:tc>
      </w:tr>
    </w:tbl>
    <w:p w:rsidR="00DE6CED" w:rsidRPr="00FE559D" w:rsidRDefault="00DE6CED" w:rsidP="00DE6CED">
      <w:pPr>
        <w:spacing w:line="360" w:lineRule="auto"/>
        <w:ind w:right="-426"/>
        <w:jc w:val="both"/>
        <w:rPr>
          <w:rFonts w:cs="Times New Roman"/>
          <w:sz w:val="28"/>
          <w:rtl/>
        </w:rPr>
      </w:pPr>
    </w:p>
    <w:p w:rsidR="00DE6CED" w:rsidRPr="00FE559D" w:rsidRDefault="00DE6CED" w:rsidP="00DE6CED">
      <w:pPr>
        <w:spacing w:line="360" w:lineRule="auto"/>
        <w:ind w:right="-426"/>
        <w:jc w:val="both"/>
        <w:rPr>
          <w:rFonts w:cs="Times New Roman"/>
          <w:sz w:val="28"/>
          <w:rtl/>
        </w:rPr>
      </w:pPr>
      <w:r w:rsidRPr="00FE559D">
        <w:rPr>
          <w:rFonts w:cs="Times New Roman"/>
          <w:sz w:val="28"/>
          <w:rtl/>
        </w:rPr>
        <w:t>לצורך בדיקת הזכאות על פי סעיף זה יגיש מוסד הציבור למשרד מבחני הכנסה של משפחות התלמידים שעבורם מבוקשת התמיכה במועד שיפורסם מידי שנה באתר המשרד תחת הכותרת "תמיכות"; מידע בנושא זה ניתן יהיה לקבל גם באמצעות פניה למחלקה למוסדות ציבור במשרד בטל' 02-5085412 או בפקס' מס' 02-5085924.</w:t>
      </w:r>
    </w:p>
    <w:p w:rsidR="005C674D" w:rsidRDefault="00DE6CED" w:rsidP="005C674D">
      <w:pPr>
        <w:spacing w:line="360" w:lineRule="auto"/>
        <w:ind w:right="-426"/>
        <w:jc w:val="both"/>
        <w:rPr>
          <w:rFonts w:cs="Times New Roman"/>
          <w:b/>
          <w:bCs/>
          <w:sz w:val="28"/>
          <w:rtl/>
        </w:rPr>
      </w:pPr>
      <w:r w:rsidRPr="00FE559D">
        <w:rPr>
          <w:rFonts w:cs="Times New Roman"/>
          <w:sz w:val="28"/>
          <w:rtl/>
        </w:rPr>
        <w:t>לעניין סעיף קטן זה, מבחן הכנסה – טופס הכולל נתונים אודות משפחת החניך שבעבורו מבוקשת התמיכה ואודות הכנסותיה, לרבות האסמכתאות הנדרשות לאימות נתונים אלה, כפי שיפורסם מידי שנה באתר המשרד שכתובתו נזכרה לעיל.</w:t>
      </w:r>
    </w:p>
    <w:p w:rsidR="005C674D" w:rsidRDefault="005C674D" w:rsidP="005C674D">
      <w:pPr>
        <w:spacing w:line="360" w:lineRule="auto"/>
        <w:ind w:right="-426"/>
        <w:jc w:val="both"/>
        <w:rPr>
          <w:rFonts w:cs="Times New Roman"/>
          <w:b/>
          <w:bCs/>
          <w:sz w:val="28"/>
          <w:rtl/>
        </w:rPr>
      </w:pPr>
    </w:p>
    <w:p w:rsidR="00DE6CED" w:rsidRPr="005C674D" w:rsidRDefault="00DE6CED" w:rsidP="005C674D">
      <w:pPr>
        <w:pStyle w:val="affa"/>
        <w:numPr>
          <w:ilvl w:val="0"/>
          <w:numId w:val="8"/>
        </w:numPr>
        <w:spacing w:line="360" w:lineRule="auto"/>
        <w:ind w:right="-426"/>
        <w:jc w:val="both"/>
        <w:rPr>
          <w:rFonts w:cs="Times New Roman"/>
          <w:sz w:val="28"/>
        </w:rPr>
      </w:pPr>
      <w:r w:rsidRPr="005C674D">
        <w:rPr>
          <w:rFonts w:cs="Times New Roman"/>
          <w:b/>
          <w:bCs/>
          <w:sz w:val="28"/>
          <w:rtl/>
        </w:rPr>
        <w:t>אופן חלוקת התמיכה</w:t>
      </w:r>
    </w:p>
    <w:p w:rsidR="00DE6CED" w:rsidRPr="00FE559D" w:rsidRDefault="00DE6CED" w:rsidP="005C674D">
      <w:pPr>
        <w:numPr>
          <w:ilvl w:val="0"/>
          <w:numId w:val="4"/>
        </w:numPr>
        <w:tabs>
          <w:tab w:val="clear" w:pos="1210"/>
          <w:tab w:val="num" w:pos="567"/>
        </w:tabs>
        <w:spacing w:line="360" w:lineRule="auto"/>
        <w:ind w:left="567" w:right="-426" w:hanging="567"/>
        <w:jc w:val="both"/>
        <w:rPr>
          <w:rFonts w:cs="Times New Roman"/>
          <w:sz w:val="28"/>
        </w:rPr>
      </w:pPr>
      <w:r w:rsidRPr="00FE559D">
        <w:rPr>
          <w:rFonts w:cs="Times New Roman"/>
          <w:sz w:val="28"/>
          <w:rtl/>
        </w:rPr>
        <w:t xml:space="preserve">מספר החניכים הזכאים לתמיכה בכל מוסד ייקבע על ידי ועדת התמיכות בעת אישור זכאותו של אותו מוסד לתמיכה, בהתאם להצהרת המוסד בדבר מספר החניכים הזכאים לתמיכה כאמור בסעיף 6(א) ולבדיקת מבחני ההכנסה של הורי החניכים ועמידתם בתנאי הזכאות לתמיכה כמפורט בסעיף 4 על ידי המשרד או מי שמונה לכך מטעמו; מספר זה יכול שיפחת במהלך שנת הלימודים במקרה של עזיבת חניכים את הפנימייה בכפוף למפורט בסעיף 6. </w:t>
      </w:r>
    </w:p>
    <w:p w:rsidR="00DE6CED" w:rsidRPr="00FE559D" w:rsidRDefault="00DE6CED" w:rsidP="005C674D">
      <w:pPr>
        <w:numPr>
          <w:ilvl w:val="0"/>
          <w:numId w:val="4"/>
        </w:numPr>
        <w:tabs>
          <w:tab w:val="clear" w:pos="1210"/>
          <w:tab w:val="num" w:pos="567"/>
        </w:tabs>
        <w:spacing w:line="360" w:lineRule="auto"/>
        <w:ind w:left="567" w:right="-426" w:hanging="567"/>
        <w:jc w:val="both"/>
        <w:rPr>
          <w:rFonts w:cs="Times New Roman"/>
          <w:sz w:val="28"/>
        </w:rPr>
      </w:pPr>
      <w:r w:rsidRPr="00FE559D">
        <w:rPr>
          <w:rFonts w:cs="Times New Roman"/>
          <w:sz w:val="28"/>
          <w:rtl/>
        </w:rPr>
        <w:t>סכום התמיכה לכל מבקש יקבע על ידי חלוקת סך התקציב המיועד לחלוקה לפי מבחנים אלה בסך כל החניכים הזכאים בכל המוסדות שנמצא כי עמדו בתנאי הסף לפי מבחנים אלה, והכפלתו במספר החניכים הזכאים אצל המבקש.</w:t>
      </w:r>
    </w:p>
    <w:p w:rsidR="00DE6CED" w:rsidRPr="00FE559D" w:rsidRDefault="00DE6CED" w:rsidP="00DE6CED">
      <w:pPr>
        <w:spacing w:line="360" w:lineRule="auto"/>
        <w:ind w:left="567" w:right="-426"/>
        <w:jc w:val="both"/>
        <w:rPr>
          <w:rFonts w:cs="Times New Roman"/>
          <w:sz w:val="28"/>
          <w:rtl/>
        </w:rPr>
      </w:pPr>
    </w:p>
    <w:p w:rsidR="00DE6CED" w:rsidRPr="005C674D" w:rsidRDefault="00DE6CED" w:rsidP="005C674D">
      <w:pPr>
        <w:pStyle w:val="affa"/>
        <w:numPr>
          <w:ilvl w:val="0"/>
          <w:numId w:val="8"/>
        </w:numPr>
        <w:spacing w:line="360" w:lineRule="auto"/>
        <w:ind w:right="-426"/>
        <w:jc w:val="both"/>
        <w:rPr>
          <w:rFonts w:cs="Times New Roman"/>
          <w:sz w:val="28"/>
          <w:rtl/>
        </w:rPr>
      </w:pPr>
      <w:r w:rsidRPr="005C674D">
        <w:rPr>
          <w:rFonts w:cs="Times New Roman"/>
          <w:b/>
          <w:bCs/>
          <w:sz w:val="28"/>
          <w:rtl/>
        </w:rPr>
        <w:t>נהלים</w:t>
      </w:r>
    </w:p>
    <w:p w:rsidR="00DE6CED" w:rsidRPr="00FE559D" w:rsidRDefault="00DE6CED" w:rsidP="005C674D">
      <w:pPr>
        <w:numPr>
          <w:ilvl w:val="0"/>
          <w:numId w:val="5"/>
        </w:numPr>
        <w:tabs>
          <w:tab w:val="clear" w:pos="1210"/>
          <w:tab w:val="num" w:pos="425"/>
        </w:tabs>
        <w:spacing w:line="360" w:lineRule="auto"/>
        <w:ind w:left="425" w:right="-426" w:hanging="425"/>
        <w:jc w:val="both"/>
        <w:rPr>
          <w:rFonts w:cs="Times New Roman"/>
          <w:sz w:val="28"/>
        </w:rPr>
      </w:pPr>
      <w:r w:rsidRPr="00FE559D">
        <w:rPr>
          <w:rFonts w:cs="Times New Roman"/>
          <w:sz w:val="28"/>
          <w:rtl/>
        </w:rPr>
        <w:t>בעת הגשת בקשת התמיכה ידווח המוסד על מספר החניכים הכולל בפנימייה בעדה מבוקשת התמיכה וכן על מספר החניכים הזכאים הלומדים בה.</w:t>
      </w:r>
    </w:p>
    <w:p w:rsidR="00DE6CED" w:rsidRPr="00FE559D" w:rsidRDefault="00DE6CED" w:rsidP="005C674D">
      <w:pPr>
        <w:numPr>
          <w:ilvl w:val="0"/>
          <w:numId w:val="5"/>
        </w:numPr>
        <w:tabs>
          <w:tab w:val="clear" w:pos="1210"/>
          <w:tab w:val="num" w:pos="425"/>
        </w:tabs>
        <w:spacing w:line="360" w:lineRule="auto"/>
        <w:ind w:left="425" w:right="-426" w:hanging="425"/>
        <w:jc w:val="both"/>
        <w:rPr>
          <w:rFonts w:cs="Times New Roman"/>
          <w:sz w:val="28"/>
        </w:rPr>
      </w:pPr>
      <w:r w:rsidRPr="00FE559D">
        <w:rPr>
          <w:rFonts w:cs="Times New Roman"/>
          <w:sz w:val="28"/>
          <w:rtl/>
        </w:rPr>
        <w:t>המוסד ידווח מדי חודש ולא יאוחר מסוף השבוע הראשון לכל חודש על מספר החניכים בחודש שקדם לחודש החולף, כאמור בסעיף קטן (א); הדיווח האמור יבוצע גם אם לא השתנה מספר החניכים;</w:t>
      </w:r>
    </w:p>
    <w:p w:rsidR="00DE6CED" w:rsidRPr="00FE559D" w:rsidRDefault="00DE6CED" w:rsidP="00DE6CED">
      <w:pPr>
        <w:spacing w:line="360" w:lineRule="auto"/>
        <w:ind w:left="425" w:right="-426"/>
        <w:jc w:val="both"/>
        <w:rPr>
          <w:rFonts w:cs="Times New Roman"/>
          <w:sz w:val="28"/>
        </w:rPr>
      </w:pPr>
      <w:r w:rsidRPr="00FE559D">
        <w:rPr>
          <w:rFonts w:cs="Times New Roman"/>
          <w:sz w:val="28"/>
          <w:rtl/>
        </w:rPr>
        <w:t>לדוגמא, עד תום השבוע הראשון לחודש יונייימסר דיווח על המספר הכולל של החניכים בפנימייה ומספר החניכים הזכאים שלמדו בפנימייה בחודש אפריל שקדם לו.</w:t>
      </w:r>
    </w:p>
    <w:p w:rsidR="00DE6CED" w:rsidRPr="00FE559D" w:rsidRDefault="00DE6CED" w:rsidP="005C674D">
      <w:pPr>
        <w:numPr>
          <w:ilvl w:val="0"/>
          <w:numId w:val="5"/>
        </w:numPr>
        <w:tabs>
          <w:tab w:val="clear" w:pos="1210"/>
          <w:tab w:val="num" w:pos="425"/>
        </w:tabs>
        <w:spacing w:line="360" w:lineRule="auto"/>
        <w:ind w:left="425" w:right="-426" w:hanging="425"/>
        <w:jc w:val="both"/>
        <w:rPr>
          <w:rFonts w:cs="Times New Roman"/>
          <w:sz w:val="28"/>
        </w:rPr>
      </w:pPr>
      <w:r w:rsidRPr="00FE559D">
        <w:rPr>
          <w:rFonts w:cs="Times New Roman"/>
          <w:sz w:val="28"/>
          <w:rtl/>
        </w:rPr>
        <w:t>פחת מספר החניכים בפנימייה מ – 30, לא יהיה זכאי המוסד לתמיכה עבור התקופה בה פחת מספרם מ – 30;</w:t>
      </w:r>
    </w:p>
    <w:p w:rsidR="00DE6CED" w:rsidRPr="00FE559D" w:rsidRDefault="00DE6CED" w:rsidP="005C674D">
      <w:pPr>
        <w:numPr>
          <w:ilvl w:val="0"/>
          <w:numId w:val="5"/>
        </w:numPr>
        <w:tabs>
          <w:tab w:val="clear" w:pos="1210"/>
          <w:tab w:val="num" w:pos="425"/>
        </w:tabs>
        <w:spacing w:line="360" w:lineRule="auto"/>
        <w:ind w:left="425" w:right="-426" w:hanging="425"/>
        <w:jc w:val="both"/>
        <w:rPr>
          <w:rFonts w:cs="Times New Roman"/>
          <w:sz w:val="28"/>
        </w:rPr>
      </w:pPr>
      <w:r w:rsidRPr="00FE559D">
        <w:rPr>
          <w:rFonts w:cs="Times New Roman"/>
          <w:sz w:val="28"/>
          <w:rtl/>
        </w:rPr>
        <w:t>לא דיווח מוסד על שינוי במספר החניכים או החניכים הזכאים, ונמצא בביקורת שנערכה, או בכל דרך אחרת, כי מספרם פחת, יחושב מספר החניכים או החניכים הזכאים כאילו היה מספרם החל בראשית שנת הלימודים שבעבורה משולמת התמיכה, או בביקורת הקודמת שנערכה במוסד, לפי המאוחר מב</w:t>
      </w:r>
      <w:r w:rsidR="00220676">
        <w:rPr>
          <w:rFonts w:cs="Times New Roman" w:hint="cs"/>
          <w:sz w:val="28"/>
          <w:rtl/>
        </w:rPr>
        <w:t>י</w:t>
      </w:r>
      <w:r w:rsidRPr="00FE559D">
        <w:rPr>
          <w:rFonts w:cs="Times New Roman"/>
          <w:sz w:val="28"/>
          <w:rtl/>
        </w:rPr>
        <w:t xml:space="preserve">ניהם, כמספר המופחת שנמצא בביקורת האחרונה; </w:t>
      </w:r>
    </w:p>
    <w:p w:rsidR="00DE6CED" w:rsidRPr="00FE559D" w:rsidRDefault="00DE6CED" w:rsidP="005C674D">
      <w:pPr>
        <w:numPr>
          <w:ilvl w:val="0"/>
          <w:numId w:val="5"/>
        </w:numPr>
        <w:tabs>
          <w:tab w:val="clear" w:pos="1210"/>
          <w:tab w:val="num" w:pos="425"/>
        </w:tabs>
        <w:spacing w:line="360" w:lineRule="auto"/>
        <w:ind w:left="0" w:right="-426" w:firstLine="0"/>
        <w:jc w:val="both"/>
        <w:rPr>
          <w:rFonts w:cs="Times New Roman"/>
          <w:sz w:val="28"/>
        </w:rPr>
      </w:pPr>
      <w:r w:rsidRPr="00FE559D">
        <w:rPr>
          <w:rFonts w:cs="Times New Roman"/>
          <w:sz w:val="28"/>
          <w:rtl/>
        </w:rPr>
        <w:t>התקיים האמור בסעיף קטן (ד), יחולו הוראות הנוהל הכללי;</w:t>
      </w:r>
    </w:p>
    <w:p w:rsidR="00DE6CED" w:rsidRPr="00FE559D" w:rsidRDefault="00DE6CED" w:rsidP="00DE6CED">
      <w:pPr>
        <w:spacing w:line="360" w:lineRule="auto"/>
        <w:ind w:right="-426"/>
        <w:jc w:val="both"/>
        <w:rPr>
          <w:rFonts w:cs="Times New Roman"/>
          <w:sz w:val="28"/>
        </w:rPr>
      </w:pPr>
      <w:r w:rsidRPr="00FE559D">
        <w:rPr>
          <w:rFonts w:cs="Times New Roman"/>
          <w:sz w:val="28"/>
          <w:rtl/>
        </w:rPr>
        <w:t xml:space="preserve">(ה1) לצורך בדיקת קיום התנאי הקבוע בסעיף 3(14), יצרף מנהל המוסד לבקשה למתן תמיכה תצהיר המפרט את עלות האחזקה של תלמיד בפנימייה לחודש, את הסכום שנדרשים הוריו של חניך זכאי לשלם עבור אחזקתו בפנימייה, והתחייבות כי הסכום שיידרשו הוריו של חניך זכאי לשלם עבור אחזקתו בפנימייה בצירוף הסכום שיתקבל מהמשרד לתמיכה באחזקתו של חניך זכאי לא יעלה על סך עלות אחזקת תלמיד בפנימייה. </w:t>
      </w:r>
    </w:p>
    <w:p w:rsidR="00DE6CED" w:rsidRPr="00FE559D" w:rsidRDefault="005C4E15" w:rsidP="005C674D">
      <w:pPr>
        <w:numPr>
          <w:ilvl w:val="0"/>
          <w:numId w:val="5"/>
        </w:numPr>
        <w:tabs>
          <w:tab w:val="clear" w:pos="1210"/>
          <w:tab w:val="num" w:pos="425"/>
        </w:tabs>
        <w:spacing w:line="360" w:lineRule="auto"/>
        <w:ind w:left="425" w:right="-426" w:hanging="425"/>
        <w:jc w:val="both"/>
        <w:rPr>
          <w:rFonts w:cs="Times New Roman"/>
          <w:sz w:val="28"/>
        </w:rPr>
      </w:pPr>
      <w:r>
        <w:rPr>
          <w:rFonts w:cs="Times New Roman" w:hint="cs"/>
          <w:sz w:val="28"/>
          <w:rtl/>
        </w:rPr>
        <w:t>לא תשולם תמיכה על פי מבחנים אלה בעד תלמידים שעבורם מתקבל סיוע למימון שהותם בפנימייה מכל גורם ממשלתי אחר</w:t>
      </w:r>
      <w:r w:rsidR="00DE6CED" w:rsidRPr="00FE559D">
        <w:rPr>
          <w:rFonts w:cs="Times New Roman"/>
          <w:sz w:val="28"/>
          <w:rtl/>
        </w:rPr>
        <w:t xml:space="preserve">. </w:t>
      </w:r>
    </w:p>
    <w:p w:rsidR="00DE6CED" w:rsidRPr="00FE559D" w:rsidRDefault="00DE6CED" w:rsidP="00DE6CED">
      <w:pPr>
        <w:pStyle w:val="aa"/>
        <w:spacing w:line="360" w:lineRule="auto"/>
        <w:ind w:left="0" w:right="-426" w:firstLine="0"/>
        <w:rPr>
          <w:rFonts w:cs="Times New Roman"/>
          <w:sz w:val="28"/>
          <w:szCs w:val="28"/>
          <w:u w:val="single"/>
          <w:rtl/>
        </w:rPr>
      </w:pPr>
      <w:r w:rsidRPr="00FE559D">
        <w:rPr>
          <w:rFonts w:cs="Times New Roman"/>
          <w:sz w:val="28"/>
          <w:szCs w:val="28"/>
          <w:u w:val="single"/>
          <w:rtl/>
        </w:rPr>
        <w:t>ביטול</w:t>
      </w:r>
    </w:p>
    <w:p w:rsidR="00DE6CED" w:rsidRPr="00FE559D" w:rsidRDefault="00DE6CED" w:rsidP="00DE6CED">
      <w:pPr>
        <w:pStyle w:val="aa"/>
        <w:spacing w:line="360" w:lineRule="auto"/>
        <w:ind w:left="0" w:right="-426" w:firstLine="0"/>
        <w:rPr>
          <w:rFonts w:cs="Times New Roman"/>
          <w:sz w:val="28"/>
          <w:szCs w:val="28"/>
          <w:rtl/>
        </w:rPr>
      </w:pPr>
      <w:r w:rsidRPr="00FE559D">
        <w:rPr>
          <w:rFonts w:cs="Times New Roman"/>
          <w:sz w:val="28"/>
          <w:szCs w:val="28"/>
          <w:rtl/>
        </w:rPr>
        <w:t>7. מבחנים למתן תמיכות של משרד הרווחה למוסדות ציבור</w:t>
      </w:r>
      <w:r w:rsidRPr="00FE559D">
        <w:rPr>
          <w:rStyle w:val="af1"/>
          <w:sz w:val="28"/>
          <w:szCs w:val="28"/>
          <w:rtl/>
        </w:rPr>
        <w:footnoteReference w:id="11"/>
      </w:r>
      <w:r w:rsidRPr="00FE559D">
        <w:rPr>
          <w:rFonts w:cs="Times New Roman"/>
          <w:sz w:val="28"/>
          <w:szCs w:val="28"/>
          <w:rtl/>
        </w:rPr>
        <w:t xml:space="preserve"> – בטלים.</w:t>
      </w:r>
    </w:p>
    <w:p w:rsidR="00DE6CED" w:rsidRPr="00FE559D" w:rsidRDefault="00DE6CED" w:rsidP="00DE6CED">
      <w:pPr>
        <w:pStyle w:val="aa"/>
        <w:spacing w:line="360" w:lineRule="auto"/>
        <w:ind w:left="0" w:right="-426" w:firstLine="0"/>
        <w:rPr>
          <w:rFonts w:cs="Times New Roman"/>
          <w:sz w:val="28"/>
          <w:szCs w:val="28"/>
          <w:u w:val="single"/>
          <w:rtl/>
          <w:lang w:eastAsia="en-US"/>
        </w:rPr>
      </w:pPr>
    </w:p>
    <w:p w:rsidR="00DE6CED" w:rsidRPr="00FE559D" w:rsidRDefault="00DE6CED" w:rsidP="00DE6CED">
      <w:pPr>
        <w:pStyle w:val="aa"/>
        <w:spacing w:line="360" w:lineRule="auto"/>
        <w:ind w:left="0" w:right="-426" w:firstLine="0"/>
        <w:rPr>
          <w:rFonts w:cs="Times New Roman"/>
          <w:sz w:val="28"/>
          <w:szCs w:val="28"/>
          <w:u w:val="single"/>
          <w:rtl/>
          <w:lang w:eastAsia="en-US"/>
        </w:rPr>
      </w:pPr>
      <w:r w:rsidRPr="00FE559D">
        <w:rPr>
          <w:rFonts w:cs="Times New Roman"/>
          <w:sz w:val="28"/>
          <w:szCs w:val="28"/>
          <w:u w:val="single"/>
          <w:rtl/>
          <w:lang w:eastAsia="en-US"/>
        </w:rPr>
        <w:t>תחילה</w:t>
      </w:r>
    </w:p>
    <w:p w:rsidR="00486FBB" w:rsidRDefault="00DE6CED" w:rsidP="00486FBB">
      <w:pPr>
        <w:pStyle w:val="affa"/>
        <w:spacing w:after="200" w:line="276" w:lineRule="auto"/>
        <w:contextualSpacing/>
        <w:rPr>
          <w:b/>
          <w:bCs/>
          <w:snapToGrid w:val="0"/>
          <w:sz w:val="24"/>
          <w:szCs w:val="32"/>
          <w:rtl/>
        </w:rPr>
      </w:pPr>
      <w:r w:rsidRPr="00FE559D">
        <w:rPr>
          <w:rFonts w:cs="Times New Roman"/>
          <w:sz w:val="28"/>
          <w:rtl/>
          <w:lang w:eastAsia="en-US"/>
        </w:rPr>
        <w:t>8. תחילתו של מבחן זה ביום פרסומו.</w:t>
      </w:r>
    </w:p>
    <w:sectPr w:rsidR="00486FBB" w:rsidSect="00646806">
      <w:endnotePr>
        <w:numFmt w:val="lowerLetter"/>
      </w:endnotePr>
      <w:pgSz w:w="11907" w:h="16840"/>
      <w:pgMar w:top="1354" w:right="1559" w:bottom="567" w:left="1134" w:header="436" w:footer="720" w:gutter="0"/>
      <w:cols w:space="720"/>
      <w:formProt w:val="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386" w:rsidRDefault="008A4386" w:rsidP="00F10EF5">
      <w:r>
        <w:separator/>
      </w:r>
    </w:p>
  </w:endnote>
  <w:endnote w:type="continuationSeparator" w:id="1">
    <w:p w:rsidR="008A4386" w:rsidRDefault="008A4386" w:rsidP="00F10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386" w:rsidRDefault="008A4386" w:rsidP="00F10EF5">
      <w:r>
        <w:separator/>
      </w:r>
    </w:p>
  </w:footnote>
  <w:footnote w:type="continuationSeparator" w:id="1">
    <w:p w:rsidR="008A4386" w:rsidRDefault="008A4386" w:rsidP="00F10EF5">
      <w:r>
        <w:continuationSeparator/>
      </w:r>
    </w:p>
  </w:footnote>
  <w:footnote w:id="2">
    <w:p w:rsidR="0001442A" w:rsidRDefault="0001442A" w:rsidP="00DE6CED">
      <w:pPr>
        <w:pStyle w:val="af"/>
        <w:rPr>
          <w:rtl/>
        </w:rPr>
      </w:pPr>
      <w:r>
        <w:rPr>
          <w:rStyle w:val="af1"/>
        </w:rPr>
        <w:footnoteRef/>
      </w:r>
      <w:r w:rsidRPr="00DE6CED">
        <w:rPr>
          <w:rFonts w:hint="cs"/>
          <w:sz w:val="12"/>
          <w:szCs w:val="20"/>
          <w:rtl/>
        </w:rPr>
        <w:t>מבחן התמיכה פורסם בי"פ 6153, כ' בחשוון התשע"א (28.10.2010), עמ' 795; תיקון למבחן התמיכה אושר על ידי שר הרווחה והשירותים החברתיים ביום כ"ד בחשוון התשע"ב (21.11.2011) ויכנס לתוקף עם פרסומו ברשומות.</w:t>
      </w:r>
    </w:p>
  </w:footnote>
  <w:footnote w:id="3">
    <w:p w:rsidR="0001442A" w:rsidRDefault="0001442A" w:rsidP="00DE6CED">
      <w:pPr>
        <w:pStyle w:val="af"/>
      </w:pPr>
      <w:r>
        <w:rPr>
          <w:rStyle w:val="af1"/>
        </w:rPr>
        <w:footnoteRef/>
      </w:r>
      <w:r w:rsidRPr="00DE6CED">
        <w:rPr>
          <w:rFonts w:hint="cs"/>
          <w:sz w:val="12"/>
          <w:szCs w:val="20"/>
          <w:rtl/>
        </w:rPr>
        <w:t>ס"ח התשמ"ה, עמ' 60; התשנ"ב, עמ' 34.</w:t>
      </w:r>
    </w:p>
  </w:footnote>
  <w:footnote w:id="4">
    <w:p w:rsidR="0001442A" w:rsidRPr="00FB775C" w:rsidRDefault="0001442A" w:rsidP="00DE6CED">
      <w:pPr>
        <w:pStyle w:val="af"/>
        <w:ind w:left="32" w:right="-360" w:hanging="32"/>
      </w:pPr>
      <w:r w:rsidRPr="00FB775C">
        <w:rPr>
          <w:rStyle w:val="af1"/>
        </w:rPr>
        <w:footnoteRef/>
      </w:r>
      <w:r w:rsidRPr="00DE6CED">
        <w:rPr>
          <w:sz w:val="12"/>
          <w:szCs w:val="20"/>
          <w:rtl/>
        </w:rPr>
        <w:t>י"פהתשנ"ב, עמ' 2569; התשנ"ד, עמ' 4716; התשנ"ז, עמ' 1710; התש"ס, עמ' 3264; התשס"א, עמ' 402 ועמ' 1628; התשס"ב, עמ' 761; התשס"ג, עמ' 1358; התשס"ד, עמ' 107, עמ' 298 ועמ' 2030; התשס"ה, עמ' 330 ועמ' 1140.</w:t>
      </w:r>
    </w:p>
  </w:footnote>
  <w:footnote w:id="5">
    <w:p w:rsidR="0001442A" w:rsidRDefault="0001442A" w:rsidP="00DE6CED">
      <w:pPr>
        <w:pStyle w:val="af"/>
      </w:pPr>
      <w:r>
        <w:rPr>
          <w:rStyle w:val="af1"/>
        </w:rPr>
        <w:footnoteRef/>
      </w:r>
      <w:r w:rsidRPr="00DE6CED">
        <w:rPr>
          <w:rFonts w:hint="cs"/>
          <w:sz w:val="12"/>
          <w:szCs w:val="20"/>
          <w:rtl/>
        </w:rPr>
        <w:t>ס"ח התש"ט, עמ' 287;</w:t>
      </w:r>
    </w:p>
  </w:footnote>
  <w:footnote w:id="6">
    <w:p w:rsidR="0001442A" w:rsidRDefault="0001442A" w:rsidP="00DE6CED">
      <w:pPr>
        <w:pStyle w:val="af"/>
        <w:rPr>
          <w:rtl/>
        </w:rPr>
      </w:pPr>
      <w:r>
        <w:rPr>
          <w:rStyle w:val="af1"/>
        </w:rPr>
        <w:footnoteRef/>
      </w:r>
      <w:r w:rsidRPr="00DE6CED">
        <w:rPr>
          <w:rFonts w:hint="cs"/>
          <w:sz w:val="12"/>
          <w:szCs w:val="20"/>
          <w:rtl/>
        </w:rPr>
        <w:t>ס"ח התשכ"ט, עמ' 180;</w:t>
      </w:r>
    </w:p>
  </w:footnote>
  <w:footnote w:id="7">
    <w:p w:rsidR="0001442A" w:rsidRDefault="0001442A" w:rsidP="00DE6CED">
      <w:pPr>
        <w:pStyle w:val="af"/>
        <w:rPr>
          <w:rtl/>
        </w:rPr>
      </w:pPr>
      <w:r>
        <w:rPr>
          <w:rStyle w:val="af1"/>
        </w:rPr>
        <w:footnoteRef/>
      </w:r>
      <w:r w:rsidRPr="00DE6CED">
        <w:rPr>
          <w:rFonts w:hint="cs"/>
          <w:sz w:val="12"/>
          <w:szCs w:val="20"/>
          <w:rtl/>
        </w:rPr>
        <w:t>ס"ח התשס"ח, עמ' 742;</w:t>
      </w:r>
    </w:p>
  </w:footnote>
  <w:footnote w:id="8">
    <w:p w:rsidR="0001442A" w:rsidRDefault="0001442A" w:rsidP="00DE6CED">
      <w:pPr>
        <w:pStyle w:val="af"/>
      </w:pPr>
      <w:r>
        <w:rPr>
          <w:rStyle w:val="af1"/>
        </w:rPr>
        <w:footnoteRef/>
      </w:r>
      <w:r w:rsidRPr="00DE6CED">
        <w:rPr>
          <w:rFonts w:hint="cs"/>
          <w:sz w:val="12"/>
          <w:szCs w:val="20"/>
          <w:rtl/>
        </w:rPr>
        <w:t>ס"ח התשכ"ה, עמ' 48;</w:t>
      </w:r>
    </w:p>
  </w:footnote>
  <w:footnote w:id="9">
    <w:p w:rsidR="0001442A" w:rsidRDefault="0001442A" w:rsidP="00DE6CED">
      <w:pPr>
        <w:pStyle w:val="af"/>
        <w:rPr>
          <w:rtl/>
        </w:rPr>
      </w:pPr>
      <w:r>
        <w:rPr>
          <w:rStyle w:val="af1"/>
        </w:rPr>
        <w:footnoteRef/>
      </w:r>
      <w:r w:rsidRPr="00DE6CED">
        <w:rPr>
          <w:rFonts w:hint="cs"/>
          <w:sz w:val="12"/>
          <w:szCs w:val="20"/>
          <w:rtl/>
        </w:rPr>
        <w:t>ס"ח התשס"א, עמ' 509.</w:t>
      </w:r>
    </w:p>
  </w:footnote>
  <w:footnote w:id="10">
    <w:p w:rsidR="0001442A" w:rsidRDefault="0001442A" w:rsidP="00DE6CED">
      <w:pPr>
        <w:pStyle w:val="af"/>
        <w:rPr>
          <w:rtl/>
        </w:rPr>
      </w:pPr>
      <w:r>
        <w:rPr>
          <w:rStyle w:val="af1"/>
        </w:rPr>
        <w:footnoteRef/>
      </w:r>
      <w:r w:rsidRPr="00DE6CED">
        <w:rPr>
          <w:rFonts w:hint="cs"/>
          <w:sz w:val="12"/>
          <w:szCs w:val="20"/>
          <w:rtl/>
        </w:rPr>
        <w:t>ס"ח התשנ"ה, עמ' 210.</w:t>
      </w:r>
    </w:p>
  </w:footnote>
  <w:footnote w:id="11">
    <w:p w:rsidR="0001442A" w:rsidRDefault="0001442A" w:rsidP="00DE6CED">
      <w:pPr>
        <w:pStyle w:val="af"/>
        <w:rPr>
          <w:rtl/>
        </w:rPr>
      </w:pPr>
      <w:r>
        <w:rPr>
          <w:rStyle w:val="af1"/>
        </w:rPr>
        <w:footnoteRef/>
      </w:r>
      <w:r w:rsidRPr="00DE6CED">
        <w:rPr>
          <w:sz w:val="12"/>
          <w:szCs w:val="20"/>
          <w:rtl/>
        </w:rPr>
        <w:t>י"פהתשס"ה  עמ' 533; י"פהתשס"ה עמ' 4249; י"פהתשס"ו  עמ' 5012</w:t>
      </w:r>
      <w:r w:rsidRPr="00DE6CED">
        <w:rPr>
          <w:rFonts w:hint="cs"/>
          <w:sz w:val="12"/>
          <w:szCs w:val="20"/>
          <w:rtl/>
        </w:rPr>
        <w:t xml:space="preserve">; </w:t>
      </w:r>
      <w:r w:rsidRPr="00DE6CED">
        <w:rPr>
          <w:rFonts w:ascii="Arial" w:hAnsi="Arial"/>
          <w:sz w:val="12"/>
          <w:szCs w:val="20"/>
          <w:rtl/>
        </w:rPr>
        <w:t>י"פ</w:t>
      </w:r>
      <w:r w:rsidRPr="00DE6CED">
        <w:rPr>
          <w:rFonts w:ascii="Arial" w:hAnsi="Arial" w:hint="cs"/>
          <w:sz w:val="12"/>
          <w:szCs w:val="20"/>
          <w:rtl/>
        </w:rPr>
        <w:t>התשס"ח,</w:t>
      </w:r>
      <w:r w:rsidRPr="00DE6CED">
        <w:rPr>
          <w:rFonts w:ascii="Arial" w:hAnsi="Arial"/>
          <w:sz w:val="12"/>
          <w:szCs w:val="20"/>
          <w:rtl/>
        </w:rPr>
        <w:t xml:space="preserve"> עמ' 1514; י"פהתשס"ט, עמ' 5214; י"פהתש"</w:t>
      </w:r>
      <w:r w:rsidRPr="00DE6CED">
        <w:rPr>
          <w:rFonts w:ascii="Arial" w:hAnsi="Arial" w:hint="cs"/>
          <w:sz w:val="12"/>
          <w:szCs w:val="20"/>
          <w:rtl/>
        </w:rPr>
        <w:t>ע,</w:t>
      </w:r>
      <w:r w:rsidRPr="00DE6CED">
        <w:rPr>
          <w:rFonts w:ascii="Arial" w:hAnsi="Arial"/>
          <w:sz w:val="12"/>
          <w:szCs w:val="20"/>
          <w:rtl/>
        </w:rPr>
        <w:t xml:space="preserve"> עמ' 237</w:t>
      </w:r>
      <w:r w:rsidRPr="00DE6CED">
        <w:rPr>
          <w:rFonts w:ascii="Arial" w:hAnsi="Arial" w:hint="cs"/>
          <w:sz w:val="12"/>
          <w:szCs w:val="20"/>
          <w:rtl/>
        </w:rPr>
        <w:t>, י"פהתש"ע, עמ' 4270</w:t>
      </w:r>
      <w:r w:rsidRPr="00DE6CED">
        <w:rPr>
          <w:rFonts w:hint="cs"/>
          <w:sz w:val="12"/>
          <w:szCs w:val="20"/>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C52FD"/>
    <w:multiLevelType w:val="hybridMultilevel"/>
    <w:tmpl w:val="F5009D2A"/>
    <w:lvl w:ilvl="0" w:tplc="E36AD51E">
      <w:start w:val="1"/>
      <w:numFmt w:val="hebrew1"/>
      <w:lvlText w:val="(%1)"/>
      <w:lvlJc w:val="left"/>
      <w:pPr>
        <w:tabs>
          <w:tab w:val="num" w:pos="1210"/>
        </w:tabs>
        <w:ind w:left="1210" w:hanging="360"/>
      </w:pPr>
      <w:rPr>
        <w:rFonts w:hint="default"/>
      </w:r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
    <w:nsid w:val="2B8016E7"/>
    <w:multiLevelType w:val="hybridMultilevel"/>
    <w:tmpl w:val="1D22080C"/>
    <w:lvl w:ilvl="0" w:tplc="BD0279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BF3FD4"/>
    <w:multiLevelType w:val="hybridMultilevel"/>
    <w:tmpl w:val="8390B0AA"/>
    <w:lvl w:ilvl="0" w:tplc="DD1616F8">
      <w:start w:val="1"/>
      <w:numFmt w:val="hebrew1"/>
      <w:lvlText w:val="%1."/>
      <w:lvlJc w:val="left"/>
      <w:pPr>
        <w:tabs>
          <w:tab w:val="num" w:pos="1300"/>
        </w:tabs>
        <w:ind w:left="1300" w:right="1300" w:hanging="450"/>
      </w:pPr>
      <w:rPr>
        <w:rFonts w:ascii="Times New Roman" w:eastAsia="Times New Roman" w:hAnsi="Times New Roman" w:cs="Times New Roman"/>
      </w:rPr>
    </w:lvl>
    <w:lvl w:ilvl="1" w:tplc="040D0019">
      <w:start w:val="1"/>
      <w:numFmt w:val="lowerRoman"/>
      <w:lvlText w:val="%2."/>
      <w:lvlJc w:val="left"/>
      <w:pPr>
        <w:tabs>
          <w:tab w:val="num" w:pos="1930"/>
        </w:tabs>
        <w:ind w:left="1930" w:right="1930" w:hanging="360"/>
      </w:pPr>
    </w:lvl>
    <w:lvl w:ilvl="2" w:tplc="040D001B" w:tentative="1">
      <w:start w:val="1"/>
      <w:numFmt w:val="hebrew2"/>
      <w:lvlText w:val="%3."/>
      <w:lvlJc w:val="right"/>
      <w:pPr>
        <w:tabs>
          <w:tab w:val="num" w:pos="2650"/>
        </w:tabs>
        <w:ind w:left="2650" w:right="2650" w:hanging="180"/>
      </w:pPr>
    </w:lvl>
    <w:lvl w:ilvl="3" w:tplc="040D000F" w:tentative="1">
      <w:start w:val="1"/>
      <w:numFmt w:val="decimal"/>
      <w:lvlText w:val="%4."/>
      <w:lvlJc w:val="left"/>
      <w:pPr>
        <w:tabs>
          <w:tab w:val="num" w:pos="3370"/>
        </w:tabs>
        <w:ind w:left="3370" w:right="3370" w:hanging="360"/>
      </w:pPr>
    </w:lvl>
    <w:lvl w:ilvl="4" w:tplc="040D0019" w:tentative="1">
      <w:start w:val="1"/>
      <w:numFmt w:val="lowerRoman"/>
      <w:lvlText w:val="%5."/>
      <w:lvlJc w:val="left"/>
      <w:pPr>
        <w:tabs>
          <w:tab w:val="num" w:pos="4090"/>
        </w:tabs>
        <w:ind w:left="4090" w:right="4090" w:hanging="360"/>
      </w:pPr>
    </w:lvl>
    <w:lvl w:ilvl="5" w:tplc="040D001B" w:tentative="1">
      <w:start w:val="1"/>
      <w:numFmt w:val="hebrew2"/>
      <w:lvlText w:val="%6."/>
      <w:lvlJc w:val="right"/>
      <w:pPr>
        <w:tabs>
          <w:tab w:val="num" w:pos="4810"/>
        </w:tabs>
        <w:ind w:left="4810" w:right="4810" w:hanging="180"/>
      </w:pPr>
    </w:lvl>
    <w:lvl w:ilvl="6" w:tplc="040D000F" w:tentative="1">
      <w:start w:val="1"/>
      <w:numFmt w:val="decimal"/>
      <w:lvlText w:val="%7."/>
      <w:lvlJc w:val="left"/>
      <w:pPr>
        <w:tabs>
          <w:tab w:val="num" w:pos="5530"/>
        </w:tabs>
        <w:ind w:left="5530" w:right="5530" w:hanging="360"/>
      </w:pPr>
    </w:lvl>
    <w:lvl w:ilvl="7" w:tplc="040D0019" w:tentative="1">
      <w:start w:val="1"/>
      <w:numFmt w:val="lowerRoman"/>
      <w:lvlText w:val="%8."/>
      <w:lvlJc w:val="left"/>
      <w:pPr>
        <w:tabs>
          <w:tab w:val="num" w:pos="6250"/>
        </w:tabs>
        <w:ind w:left="6250" w:right="6250" w:hanging="360"/>
      </w:pPr>
    </w:lvl>
    <w:lvl w:ilvl="8" w:tplc="040D001B" w:tentative="1">
      <w:start w:val="1"/>
      <w:numFmt w:val="hebrew2"/>
      <w:lvlText w:val="%9."/>
      <w:lvlJc w:val="right"/>
      <w:pPr>
        <w:tabs>
          <w:tab w:val="num" w:pos="6970"/>
        </w:tabs>
        <w:ind w:left="6970" w:right="6970" w:hanging="180"/>
      </w:pPr>
    </w:lvl>
  </w:abstractNum>
  <w:abstractNum w:abstractNumId="3">
    <w:nsid w:val="5720407B"/>
    <w:multiLevelType w:val="hybridMultilevel"/>
    <w:tmpl w:val="FC921512"/>
    <w:lvl w:ilvl="0" w:tplc="E36AD51E">
      <w:start w:val="1"/>
      <w:numFmt w:val="hebrew1"/>
      <w:lvlText w:val="(%1)"/>
      <w:lvlJc w:val="left"/>
      <w:pPr>
        <w:tabs>
          <w:tab w:val="num" w:pos="1210"/>
        </w:tabs>
        <w:ind w:left="12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1C34C7"/>
    <w:multiLevelType w:val="hybridMultilevel"/>
    <w:tmpl w:val="28324AA6"/>
    <w:lvl w:ilvl="0" w:tplc="A962C918">
      <w:start w:val="1"/>
      <w:numFmt w:val="hebrew1"/>
      <w:lvlText w:val="(%1)"/>
      <w:lvlJc w:val="left"/>
      <w:pPr>
        <w:tabs>
          <w:tab w:val="num" w:pos="495"/>
        </w:tabs>
        <w:ind w:left="495" w:hanging="495"/>
      </w:pPr>
      <w:rPr>
        <w:rFonts w:cs="Times New Roman" w:hint="default"/>
        <w:color w:val="000000"/>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D4F4194"/>
    <w:multiLevelType w:val="multilevel"/>
    <w:tmpl w:val="F73E96E2"/>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287"/>
        </w:tabs>
        <w:ind w:left="1287" w:hanging="567"/>
      </w:pPr>
      <w:rPr>
        <w:rFonts w:hint="default"/>
        <w:b w:val="0"/>
        <w:bCs w:val="0"/>
      </w:rPr>
    </w:lvl>
    <w:lvl w:ilvl="2">
      <w:start w:val="1"/>
      <w:numFmt w:val="decimal"/>
      <w:pStyle w:val="a1"/>
      <w:lvlText w:val="%1.%2.%3."/>
      <w:lvlJc w:val="left"/>
      <w:pPr>
        <w:tabs>
          <w:tab w:val="num" w:pos="1985"/>
        </w:tabs>
        <w:ind w:left="1985"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rPr>
    </w:lvl>
    <w:lvl w:ilvl="3">
      <w:start w:val="1"/>
      <w:numFmt w:val="decimal"/>
      <w:pStyle w:val="1"/>
      <w:lvlText w:val="%1.%2.%3.%4."/>
      <w:lvlJc w:val="left"/>
      <w:pPr>
        <w:tabs>
          <w:tab w:val="num" w:pos="2835"/>
        </w:tabs>
        <w:ind w:left="2835" w:hanging="850"/>
      </w:pPr>
      <w:rPr>
        <w:rFonts w:hint="default"/>
        <w:lang w:bidi="he-IL"/>
      </w:rPr>
    </w:lvl>
    <w:lvl w:ilvl="4">
      <w:start w:val="1"/>
      <w:numFmt w:val="decimal"/>
      <w:lvlText w:val="%1.%2.%3.%4.%5."/>
      <w:lvlJc w:val="left"/>
      <w:pPr>
        <w:tabs>
          <w:tab w:val="num" w:pos="2700"/>
        </w:tabs>
        <w:ind w:left="2778" w:hanging="79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F9C7EA1"/>
    <w:multiLevelType w:val="hybridMultilevel"/>
    <w:tmpl w:val="78CEF0AE"/>
    <w:lvl w:ilvl="0" w:tplc="1512B6EA">
      <w:start w:val="1"/>
      <w:numFmt w:val="decimal"/>
      <w:lvlText w:val="(%1)"/>
      <w:lvlJc w:val="left"/>
      <w:pPr>
        <w:ind w:left="1245" w:hanging="480"/>
      </w:pPr>
      <w:rPr>
        <w:rFonts w:hint="default"/>
        <w:color w:val="auto"/>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792376EF"/>
    <w:multiLevelType w:val="hybridMultilevel"/>
    <w:tmpl w:val="6C42A038"/>
    <w:lvl w:ilvl="0" w:tplc="0770AFDE">
      <w:start w:val="1"/>
      <w:numFmt w:val="decimal"/>
      <w:lvlText w:val="%1."/>
      <w:lvlJc w:val="left"/>
      <w:pPr>
        <w:ind w:left="720" w:hanging="360"/>
      </w:pPr>
      <w:rPr>
        <w:rFonts w:cs="Times New Roman" w:hint="default"/>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numFmt w:val="lowerLetter"/>
    <w:endnote w:id="0"/>
    <w:endnote w:id="1"/>
  </w:endnotePr>
  <w:compat/>
  <w:rsids>
    <w:rsidRoot w:val="00F10EF5"/>
    <w:rsid w:val="000002F1"/>
    <w:rsid w:val="0000295A"/>
    <w:rsid w:val="00003DAA"/>
    <w:rsid w:val="0000632A"/>
    <w:rsid w:val="00006C1E"/>
    <w:rsid w:val="00010346"/>
    <w:rsid w:val="0001442A"/>
    <w:rsid w:val="00014D46"/>
    <w:rsid w:val="00015673"/>
    <w:rsid w:val="00021493"/>
    <w:rsid w:val="000237D8"/>
    <w:rsid w:val="000244BE"/>
    <w:rsid w:val="00026511"/>
    <w:rsid w:val="00026AE7"/>
    <w:rsid w:val="00032D86"/>
    <w:rsid w:val="00036A33"/>
    <w:rsid w:val="00041E3D"/>
    <w:rsid w:val="0004273F"/>
    <w:rsid w:val="000430DD"/>
    <w:rsid w:val="000435FE"/>
    <w:rsid w:val="00047F68"/>
    <w:rsid w:val="00050716"/>
    <w:rsid w:val="00050D23"/>
    <w:rsid w:val="0005248D"/>
    <w:rsid w:val="00052C56"/>
    <w:rsid w:val="00052F9F"/>
    <w:rsid w:val="0005334E"/>
    <w:rsid w:val="0006122D"/>
    <w:rsid w:val="00061D0B"/>
    <w:rsid w:val="00062343"/>
    <w:rsid w:val="0006338B"/>
    <w:rsid w:val="000638BC"/>
    <w:rsid w:val="000638E4"/>
    <w:rsid w:val="00065582"/>
    <w:rsid w:val="00065B69"/>
    <w:rsid w:val="0006734C"/>
    <w:rsid w:val="00070357"/>
    <w:rsid w:val="00071229"/>
    <w:rsid w:val="00071EF8"/>
    <w:rsid w:val="0007223A"/>
    <w:rsid w:val="00072B88"/>
    <w:rsid w:val="000730DA"/>
    <w:rsid w:val="00073CAE"/>
    <w:rsid w:val="00080CD3"/>
    <w:rsid w:val="00081D47"/>
    <w:rsid w:val="000857F5"/>
    <w:rsid w:val="0008594D"/>
    <w:rsid w:val="00085F7A"/>
    <w:rsid w:val="000919EA"/>
    <w:rsid w:val="000921DF"/>
    <w:rsid w:val="000925AF"/>
    <w:rsid w:val="00093960"/>
    <w:rsid w:val="00093A78"/>
    <w:rsid w:val="00095E61"/>
    <w:rsid w:val="000978EB"/>
    <w:rsid w:val="00097BF6"/>
    <w:rsid w:val="000A21FB"/>
    <w:rsid w:val="000A3BD7"/>
    <w:rsid w:val="000A7D85"/>
    <w:rsid w:val="000B14E0"/>
    <w:rsid w:val="000B5434"/>
    <w:rsid w:val="000B70F5"/>
    <w:rsid w:val="000B757E"/>
    <w:rsid w:val="000B7BC2"/>
    <w:rsid w:val="000C13E2"/>
    <w:rsid w:val="000C63F6"/>
    <w:rsid w:val="000D11B4"/>
    <w:rsid w:val="000D1AD2"/>
    <w:rsid w:val="000D25E9"/>
    <w:rsid w:val="000D64B9"/>
    <w:rsid w:val="000D7029"/>
    <w:rsid w:val="000E02CB"/>
    <w:rsid w:val="000E18C2"/>
    <w:rsid w:val="000E78F8"/>
    <w:rsid w:val="000E7EEE"/>
    <w:rsid w:val="000F0AC0"/>
    <w:rsid w:val="000F1A3E"/>
    <w:rsid w:val="000F5B4B"/>
    <w:rsid w:val="000F6D55"/>
    <w:rsid w:val="000F7CFA"/>
    <w:rsid w:val="001017F2"/>
    <w:rsid w:val="00101D1B"/>
    <w:rsid w:val="00102B7C"/>
    <w:rsid w:val="001044BB"/>
    <w:rsid w:val="00104859"/>
    <w:rsid w:val="00113729"/>
    <w:rsid w:val="001158CF"/>
    <w:rsid w:val="00120C3F"/>
    <w:rsid w:val="00120E9E"/>
    <w:rsid w:val="001235CE"/>
    <w:rsid w:val="00125200"/>
    <w:rsid w:val="00127BCF"/>
    <w:rsid w:val="00127D0A"/>
    <w:rsid w:val="00132A85"/>
    <w:rsid w:val="0013308F"/>
    <w:rsid w:val="001338B4"/>
    <w:rsid w:val="00136615"/>
    <w:rsid w:val="0014064B"/>
    <w:rsid w:val="00141D75"/>
    <w:rsid w:val="001434DB"/>
    <w:rsid w:val="0014546D"/>
    <w:rsid w:val="00146926"/>
    <w:rsid w:val="00146A9F"/>
    <w:rsid w:val="001471F9"/>
    <w:rsid w:val="001472C8"/>
    <w:rsid w:val="00147D33"/>
    <w:rsid w:val="00154988"/>
    <w:rsid w:val="001566F6"/>
    <w:rsid w:val="001601F0"/>
    <w:rsid w:val="00162686"/>
    <w:rsid w:val="00163EC4"/>
    <w:rsid w:val="00170333"/>
    <w:rsid w:val="0017037D"/>
    <w:rsid w:val="00171B5F"/>
    <w:rsid w:val="0017300C"/>
    <w:rsid w:val="0017337D"/>
    <w:rsid w:val="00173E2B"/>
    <w:rsid w:val="00174169"/>
    <w:rsid w:val="00174336"/>
    <w:rsid w:val="00177EFD"/>
    <w:rsid w:val="00181C2F"/>
    <w:rsid w:val="00182264"/>
    <w:rsid w:val="0018259E"/>
    <w:rsid w:val="00182837"/>
    <w:rsid w:val="00183EB6"/>
    <w:rsid w:val="001853AB"/>
    <w:rsid w:val="00185C51"/>
    <w:rsid w:val="00191658"/>
    <w:rsid w:val="00194B36"/>
    <w:rsid w:val="00194B75"/>
    <w:rsid w:val="00197DAB"/>
    <w:rsid w:val="001A53A9"/>
    <w:rsid w:val="001B0F69"/>
    <w:rsid w:val="001B532B"/>
    <w:rsid w:val="001B7B56"/>
    <w:rsid w:val="001C2C35"/>
    <w:rsid w:val="001C30BA"/>
    <w:rsid w:val="001C55FE"/>
    <w:rsid w:val="001C67D7"/>
    <w:rsid w:val="001C717E"/>
    <w:rsid w:val="001D1B7E"/>
    <w:rsid w:val="001D5535"/>
    <w:rsid w:val="001D75D8"/>
    <w:rsid w:val="001E1F0F"/>
    <w:rsid w:val="001E567B"/>
    <w:rsid w:val="001E5E09"/>
    <w:rsid w:val="001E6CC4"/>
    <w:rsid w:val="001E7DBA"/>
    <w:rsid w:val="001F16EE"/>
    <w:rsid w:val="001F2350"/>
    <w:rsid w:val="001F3D84"/>
    <w:rsid w:val="001F4B21"/>
    <w:rsid w:val="001F6C69"/>
    <w:rsid w:val="001F7FB8"/>
    <w:rsid w:val="00200F09"/>
    <w:rsid w:val="00200FEE"/>
    <w:rsid w:val="002011F2"/>
    <w:rsid w:val="002012A2"/>
    <w:rsid w:val="0020361C"/>
    <w:rsid w:val="00207386"/>
    <w:rsid w:val="00217115"/>
    <w:rsid w:val="0021744A"/>
    <w:rsid w:val="002179F2"/>
    <w:rsid w:val="0022026A"/>
    <w:rsid w:val="00220676"/>
    <w:rsid w:val="00220A6C"/>
    <w:rsid w:val="00221A32"/>
    <w:rsid w:val="00222074"/>
    <w:rsid w:val="0022303F"/>
    <w:rsid w:val="002234BA"/>
    <w:rsid w:val="00223A14"/>
    <w:rsid w:val="00226715"/>
    <w:rsid w:val="00231AAF"/>
    <w:rsid w:val="00234491"/>
    <w:rsid w:val="00234AA3"/>
    <w:rsid w:val="00236499"/>
    <w:rsid w:val="00236C7C"/>
    <w:rsid w:val="00240228"/>
    <w:rsid w:val="0024096B"/>
    <w:rsid w:val="00240A7B"/>
    <w:rsid w:val="0024731C"/>
    <w:rsid w:val="00251D2B"/>
    <w:rsid w:val="002538B4"/>
    <w:rsid w:val="00254847"/>
    <w:rsid w:val="0026103A"/>
    <w:rsid w:val="00262C60"/>
    <w:rsid w:val="00264247"/>
    <w:rsid w:val="00265168"/>
    <w:rsid w:val="00265546"/>
    <w:rsid w:val="00266A8E"/>
    <w:rsid w:val="00272610"/>
    <w:rsid w:val="00272774"/>
    <w:rsid w:val="002734BD"/>
    <w:rsid w:val="002777AC"/>
    <w:rsid w:val="00277EA6"/>
    <w:rsid w:val="00280762"/>
    <w:rsid w:val="00281ECA"/>
    <w:rsid w:val="00282EE8"/>
    <w:rsid w:val="00291B02"/>
    <w:rsid w:val="00294E09"/>
    <w:rsid w:val="00297EB8"/>
    <w:rsid w:val="002A074C"/>
    <w:rsid w:val="002A215E"/>
    <w:rsid w:val="002A5452"/>
    <w:rsid w:val="002B297B"/>
    <w:rsid w:val="002B4F15"/>
    <w:rsid w:val="002B59D8"/>
    <w:rsid w:val="002B6B7E"/>
    <w:rsid w:val="002C28CC"/>
    <w:rsid w:val="002C356A"/>
    <w:rsid w:val="002C5C85"/>
    <w:rsid w:val="002C63BF"/>
    <w:rsid w:val="002D116E"/>
    <w:rsid w:val="002D2B5D"/>
    <w:rsid w:val="002D3B75"/>
    <w:rsid w:val="002D52F2"/>
    <w:rsid w:val="002E0DF4"/>
    <w:rsid w:val="002E1713"/>
    <w:rsid w:val="002E1814"/>
    <w:rsid w:val="002E67FC"/>
    <w:rsid w:val="002E76E2"/>
    <w:rsid w:val="002F0A92"/>
    <w:rsid w:val="002F137C"/>
    <w:rsid w:val="002F4CC4"/>
    <w:rsid w:val="002F5D03"/>
    <w:rsid w:val="002F7089"/>
    <w:rsid w:val="00306388"/>
    <w:rsid w:val="00306911"/>
    <w:rsid w:val="0031156C"/>
    <w:rsid w:val="00313A56"/>
    <w:rsid w:val="00334F2F"/>
    <w:rsid w:val="003352F3"/>
    <w:rsid w:val="00336CE2"/>
    <w:rsid w:val="00341438"/>
    <w:rsid w:val="003417A5"/>
    <w:rsid w:val="00344081"/>
    <w:rsid w:val="00351D17"/>
    <w:rsid w:val="00352E56"/>
    <w:rsid w:val="00354790"/>
    <w:rsid w:val="003553A9"/>
    <w:rsid w:val="003564DE"/>
    <w:rsid w:val="003578D8"/>
    <w:rsid w:val="00363F75"/>
    <w:rsid w:val="00372E70"/>
    <w:rsid w:val="0037415E"/>
    <w:rsid w:val="00375011"/>
    <w:rsid w:val="00375B45"/>
    <w:rsid w:val="00376564"/>
    <w:rsid w:val="00380F70"/>
    <w:rsid w:val="0038185A"/>
    <w:rsid w:val="00385FE8"/>
    <w:rsid w:val="0038696A"/>
    <w:rsid w:val="003872AD"/>
    <w:rsid w:val="00390C92"/>
    <w:rsid w:val="0039601F"/>
    <w:rsid w:val="003A02A0"/>
    <w:rsid w:val="003A2FBB"/>
    <w:rsid w:val="003A4067"/>
    <w:rsid w:val="003A5976"/>
    <w:rsid w:val="003B0540"/>
    <w:rsid w:val="003B0A1D"/>
    <w:rsid w:val="003B2699"/>
    <w:rsid w:val="003B3DED"/>
    <w:rsid w:val="003C34D3"/>
    <w:rsid w:val="003C4261"/>
    <w:rsid w:val="003C439B"/>
    <w:rsid w:val="003C43A5"/>
    <w:rsid w:val="003D046D"/>
    <w:rsid w:val="003D446C"/>
    <w:rsid w:val="003D4536"/>
    <w:rsid w:val="003D5E08"/>
    <w:rsid w:val="003D78C7"/>
    <w:rsid w:val="003E03C4"/>
    <w:rsid w:val="003E0E3C"/>
    <w:rsid w:val="003E1096"/>
    <w:rsid w:val="003E24C5"/>
    <w:rsid w:val="003E263B"/>
    <w:rsid w:val="003E50C1"/>
    <w:rsid w:val="003E66F7"/>
    <w:rsid w:val="003E6F66"/>
    <w:rsid w:val="003F0ED3"/>
    <w:rsid w:val="003F7716"/>
    <w:rsid w:val="003F7AE6"/>
    <w:rsid w:val="0040035E"/>
    <w:rsid w:val="00402172"/>
    <w:rsid w:val="004059A2"/>
    <w:rsid w:val="00405B76"/>
    <w:rsid w:val="00407062"/>
    <w:rsid w:val="00411C4E"/>
    <w:rsid w:val="0041388A"/>
    <w:rsid w:val="00413E11"/>
    <w:rsid w:val="004157AB"/>
    <w:rsid w:val="0041602E"/>
    <w:rsid w:val="004168C3"/>
    <w:rsid w:val="00416ACD"/>
    <w:rsid w:val="004179C8"/>
    <w:rsid w:val="00417C65"/>
    <w:rsid w:val="00426044"/>
    <w:rsid w:val="00430F36"/>
    <w:rsid w:val="0043375A"/>
    <w:rsid w:val="00433D3E"/>
    <w:rsid w:val="00437ABB"/>
    <w:rsid w:val="0044191D"/>
    <w:rsid w:val="00444188"/>
    <w:rsid w:val="00445ECD"/>
    <w:rsid w:val="00447AD8"/>
    <w:rsid w:val="00450A51"/>
    <w:rsid w:val="00452D66"/>
    <w:rsid w:val="00457D3C"/>
    <w:rsid w:val="00460435"/>
    <w:rsid w:val="00462C46"/>
    <w:rsid w:val="00464A70"/>
    <w:rsid w:val="004658B1"/>
    <w:rsid w:val="0046615C"/>
    <w:rsid w:val="00467257"/>
    <w:rsid w:val="004673D9"/>
    <w:rsid w:val="004723C3"/>
    <w:rsid w:val="00473677"/>
    <w:rsid w:val="00473E9A"/>
    <w:rsid w:val="00473FDB"/>
    <w:rsid w:val="00474A29"/>
    <w:rsid w:val="00476FA7"/>
    <w:rsid w:val="00477274"/>
    <w:rsid w:val="00483CA6"/>
    <w:rsid w:val="00483E8B"/>
    <w:rsid w:val="00485569"/>
    <w:rsid w:val="00486FBB"/>
    <w:rsid w:val="00487154"/>
    <w:rsid w:val="00491AC9"/>
    <w:rsid w:val="004920D0"/>
    <w:rsid w:val="00492341"/>
    <w:rsid w:val="004A015B"/>
    <w:rsid w:val="004A3F9D"/>
    <w:rsid w:val="004A4726"/>
    <w:rsid w:val="004A63B9"/>
    <w:rsid w:val="004A7C0C"/>
    <w:rsid w:val="004B0AD6"/>
    <w:rsid w:val="004B67AB"/>
    <w:rsid w:val="004C0DE2"/>
    <w:rsid w:val="004C1224"/>
    <w:rsid w:val="004C1A78"/>
    <w:rsid w:val="004C5505"/>
    <w:rsid w:val="004C6917"/>
    <w:rsid w:val="004C72ED"/>
    <w:rsid w:val="004D1B5E"/>
    <w:rsid w:val="004D1BE7"/>
    <w:rsid w:val="004D1CFC"/>
    <w:rsid w:val="004D2B61"/>
    <w:rsid w:val="004D4EB8"/>
    <w:rsid w:val="004D5211"/>
    <w:rsid w:val="004E5109"/>
    <w:rsid w:val="004E61E2"/>
    <w:rsid w:val="004F22A1"/>
    <w:rsid w:val="004F28FD"/>
    <w:rsid w:val="004F3435"/>
    <w:rsid w:val="004F34FC"/>
    <w:rsid w:val="004F6EEF"/>
    <w:rsid w:val="00500820"/>
    <w:rsid w:val="00500CB8"/>
    <w:rsid w:val="00501316"/>
    <w:rsid w:val="00504B69"/>
    <w:rsid w:val="00504F4E"/>
    <w:rsid w:val="0050623C"/>
    <w:rsid w:val="0050796C"/>
    <w:rsid w:val="0051190D"/>
    <w:rsid w:val="005151F3"/>
    <w:rsid w:val="00516065"/>
    <w:rsid w:val="005162D1"/>
    <w:rsid w:val="00516B74"/>
    <w:rsid w:val="005217EC"/>
    <w:rsid w:val="005226F3"/>
    <w:rsid w:val="00522898"/>
    <w:rsid w:val="0052356F"/>
    <w:rsid w:val="00523A70"/>
    <w:rsid w:val="00527720"/>
    <w:rsid w:val="00527C79"/>
    <w:rsid w:val="00533705"/>
    <w:rsid w:val="00535851"/>
    <w:rsid w:val="00536E69"/>
    <w:rsid w:val="00536FC5"/>
    <w:rsid w:val="005450C3"/>
    <w:rsid w:val="00546C5E"/>
    <w:rsid w:val="005511F9"/>
    <w:rsid w:val="005549FD"/>
    <w:rsid w:val="00555629"/>
    <w:rsid w:val="005567C4"/>
    <w:rsid w:val="00560F85"/>
    <w:rsid w:val="00561E8A"/>
    <w:rsid w:val="005622E0"/>
    <w:rsid w:val="0056261C"/>
    <w:rsid w:val="005636D9"/>
    <w:rsid w:val="00564BC6"/>
    <w:rsid w:val="00565360"/>
    <w:rsid w:val="0056730D"/>
    <w:rsid w:val="00567DFF"/>
    <w:rsid w:val="0057180C"/>
    <w:rsid w:val="00572810"/>
    <w:rsid w:val="00572B04"/>
    <w:rsid w:val="00573C93"/>
    <w:rsid w:val="005765F7"/>
    <w:rsid w:val="00582A56"/>
    <w:rsid w:val="00583F22"/>
    <w:rsid w:val="00584638"/>
    <w:rsid w:val="0059198D"/>
    <w:rsid w:val="00592764"/>
    <w:rsid w:val="00593571"/>
    <w:rsid w:val="00594C75"/>
    <w:rsid w:val="005A0646"/>
    <w:rsid w:val="005A2070"/>
    <w:rsid w:val="005A313B"/>
    <w:rsid w:val="005A70FF"/>
    <w:rsid w:val="005B0060"/>
    <w:rsid w:val="005B17E4"/>
    <w:rsid w:val="005B37F9"/>
    <w:rsid w:val="005B57B7"/>
    <w:rsid w:val="005C4E15"/>
    <w:rsid w:val="005C4FA1"/>
    <w:rsid w:val="005C674D"/>
    <w:rsid w:val="005C6DF1"/>
    <w:rsid w:val="005D0CE0"/>
    <w:rsid w:val="005D21F5"/>
    <w:rsid w:val="005D2E70"/>
    <w:rsid w:val="005D383E"/>
    <w:rsid w:val="005D4227"/>
    <w:rsid w:val="005D548B"/>
    <w:rsid w:val="005D5FE5"/>
    <w:rsid w:val="005E19DA"/>
    <w:rsid w:val="005E4589"/>
    <w:rsid w:val="005E6007"/>
    <w:rsid w:val="005E6FFA"/>
    <w:rsid w:val="005E7B9E"/>
    <w:rsid w:val="005E7EBA"/>
    <w:rsid w:val="005F2759"/>
    <w:rsid w:val="005F2ABB"/>
    <w:rsid w:val="005F2C16"/>
    <w:rsid w:val="005F3126"/>
    <w:rsid w:val="005F5DA2"/>
    <w:rsid w:val="006019D1"/>
    <w:rsid w:val="00601E3F"/>
    <w:rsid w:val="006021A0"/>
    <w:rsid w:val="00602DDF"/>
    <w:rsid w:val="0060524B"/>
    <w:rsid w:val="00606464"/>
    <w:rsid w:val="00610D53"/>
    <w:rsid w:val="00613111"/>
    <w:rsid w:val="00614AE9"/>
    <w:rsid w:val="006172F2"/>
    <w:rsid w:val="00617632"/>
    <w:rsid w:val="006240CF"/>
    <w:rsid w:val="00624C56"/>
    <w:rsid w:val="00625C30"/>
    <w:rsid w:val="006319A5"/>
    <w:rsid w:val="006369F2"/>
    <w:rsid w:val="006375FB"/>
    <w:rsid w:val="00637A70"/>
    <w:rsid w:val="006415FD"/>
    <w:rsid w:val="006429FD"/>
    <w:rsid w:val="00646806"/>
    <w:rsid w:val="0064740A"/>
    <w:rsid w:val="00651A92"/>
    <w:rsid w:val="00656458"/>
    <w:rsid w:val="00657918"/>
    <w:rsid w:val="0066049A"/>
    <w:rsid w:val="0066066C"/>
    <w:rsid w:val="0066175B"/>
    <w:rsid w:val="00661DB9"/>
    <w:rsid w:val="006627BD"/>
    <w:rsid w:val="0066358C"/>
    <w:rsid w:val="00663F80"/>
    <w:rsid w:val="00666A09"/>
    <w:rsid w:val="006677E9"/>
    <w:rsid w:val="006678F3"/>
    <w:rsid w:val="00667E9F"/>
    <w:rsid w:val="006727EC"/>
    <w:rsid w:val="00674154"/>
    <w:rsid w:val="00675B03"/>
    <w:rsid w:val="006762AE"/>
    <w:rsid w:val="00680262"/>
    <w:rsid w:val="00681C04"/>
    <w:rsid w:val="0069043F"/>
    <w:rsid w:val="00690A46"/>
    <w:rsid w:val="00691EA5"/>
    <w:rsid w:val="00694429"/>
    <w:rsid w:val="00694A3A"/>
    <w:rsid w:val="00695275"/>
    <w:rsid w:val="006A05B1"/>
    <w:rsid w:val="006A2B4F"/>
    <w:rsid w:val="006A438A"/>
    <w:rsid w:val="006A4C0E"/>
    <w:rsid w:val="006B1688"/>
    <w:rsid w:val="006B324F"/>
    <w:rsid w:val="006B3AEC"/>
    <w:rsid w:val="006B6464"/>
    <w:rsid w:val="006B7985"/>
    <w:rsid w:val="006C1CAA"/>
    <w:rsid w:val="006C4CE3"/>
    <w:rsid w:val="006D01C2"/>
    <w:rsid w:val="006D1663"/>
    <w:rsid w:val="006D1FCD"/>
    <w:rsid w:val="006D3BA3"/>
    <w:rsid w:val="006D521A"/>
    <w:rsid w:val="006E12EA"/>
    <w:rsid w:val="006E2190"/>
    <w:rsid w:val="006E4095"/>
    <w:rsid w:val="006F00A8"/>
    <w:rsid w:val="006F16E7"/>
    <w:rsid w:val="006F3132"/>
    <w:rsid w:val="006F5347"/>
    <w:rsid w:val="006F6428"/>
    <w:rsid w:val="006F7EE2"/>
    <w:rsid w:val="00700D63"/>
    <w:rsid w:val="007010A4"/>
    <w:rsid w:val="0070158C"/>
    <w:rsid w:val="00702F45"/>
    <w:rsid w:val="0070459B"/>
    <w:rsid w:val="00704AED"/>
    <w:rsid w:val="00705031"/>
    <w:rsid w:val="007065F8"/>
    <w:rsid w:val="00706F7E"/>
    <w:rsid w:val="007106CC"/>
    <w:rsid w:val="00712481"/>
    <w:rsid w:val="00714E6F"/>
    <w:rsid w:val="0071502D"/>
    <w:rsid w:val="007160DA"/>
    <w:rsid w:val="00717366"/>
    <w:rsid w:val="00717A03"/>
    <w:rsid w:val="007203E2"/>
    <w:rsid w:val="0072087B"/>
    <w:rsid w:val="007211AF"/>
    <w:rsid w:val="00721B00"/>
    <w:rsid w:val="00722F36"/>
    <w:rsid w:val="007233C2"/>
    <w:rsid w:val="0073154E"/>
    <w:rsid w:val="007317C6"/>
    <w:rsid w:val="007322F9"/>
    <w:rsid w:val="00732AEA"/>
    <w:rsid w:val="00733991"/>
    <w:rsid w:val="0073490B"/>
    <w:rsid w:val="0073581D"/>
    <w:rsid w:val="00735EBD"/>
    <w:rsid w:val="00736757"/>
    <w:rsid w:val="0074366D"/>
    <w:rsid w:val="00743FF4"/>
    <w:rsid w:val="00744659"/>
    <w:rsid w:val="007477DB"/>
    <w:rsid w:val="00757403"/>
    <w:rsid w:val="007576D0"/>
    <w:rsid w:val="0076000B"/>
    <w:rsid w:val="00760DCA"/>
    <w:rsid w:val="007618C9"/>
    <w:rsid w:val="00764992"/>
    <w:rsid w:val="00766AEE"/>
    <w:rsid w:val="00766F8E"/>
    <w:rsid w:val="00767424"/>
    <w:rsid w:val="007701A4"/>
    <w:rsid w:val="00771E77"/>
    <w:rsid w:val="00772161"/>
    <w:rsid w:val="007721B6"/>
    <w:rsid w:val="00772441"/>
    <w:rsid w:val="0077544D"/>
    <w:rsid w:val="00775A56"/>
    <w:rsid w:val="00775DAE"/>
    <w:rsid w:val="00780144"/>
    <w:rsid w:val="007816A1"/>
    <w:rsid w:val="00782E8E"/>
    <w:rsid w:val="00785C43"/>
    <w:rsid w:val="00787C49"/>
    <w:rsid w:val="007934E1"/>
    <w:rsid w:val="00795B30"/>
    <w:rsid w:val="007962BD"/>
    <w:rsid w:val="007964FD"/>
    <w:rsid w:val="00796707"/>
    <w:rsid w:val="00796FAE"/>
    <w:rsid w:val="007A2257"/>
    <w:rsid w:val="007A28F0"/>
    <w:rsid w:val="007A40F8"/>
    <w:rsid w:val="007A4ACD"/>
    <w:rsid w:val="007A7F37"/>
    <w:rsid w:val="007B03C0"/>
    <w:rsid w:val="007B0A17"/>
    <w:rsid w:val="007B14B0"/>
    <w:rsid w:val="007B2725"/>
    <w:rsid w:val="007B2B2E"/>
    <w:rsid w:val="007B34A1"/>
    <w:rsid w:val="007B35D0"/>
    <w:rsid w:val="007B5730"/>
    <w:rsid w:val="007B667F"/>
    <w:rsid w:val="007B6A6E"/>
    <w:rsid w:val="007C2E3F"/>
    <w:rsid w:val="007C3D4C"/>
    <w:rsid w:val="007C5A28"/>
    <w:rsid w:val="007C69CC"/>
    <w:rsid w:val="007D0BFD"/>
    <w:rsid w:val="007D32BA"/>
    <w:rsid w:val="007D44FD"/>
    <w:rsid w:val="007D50B5"/>
    <w:rsid w:val="007D5888"/>
    <w:rsid w:val="007E19AE"/>
    <w:rsid w:val="007E6709"/>
    <w:rsid w:val="007E7ABA"/>
    <w:rsid w:val="007E7FE5"/>
    <w:rsid w:val="007F1009"/>
    <w:rsid w:val="007F2DD1"/>
    <w:rsid w:val="007F5565"/>
    <w:rsid w:val="007F55CF"/>
    <w:rsid w:val="00800723"/>
    <w:rsid w:val="00802CDA"/>
    <w:rsid w:val="00804289"/>
    <w:rsid w:val="0080433C"/>
    <w:rsid w:val="00807A60"/>
    <w:rsid w:val="0081361D"/>
    <w:rsid w:val="008161BA"/>
    <w:rsid w:val="00816210"/>
    <w:rsid w:val="00822DC7"/>
    <w:rsid w:val="00824C3D"/>
    <w:rsid w:val="00825FE6"/>
    <w:rsid w:val="008307A7"/>
    <w:rsid w:val="008309F3"/>
    <w:rsid w:val="00834A4F"/>
    <w:rsid w:val="00836DF1"/>
    <w:rsid w:val="00843353"/>
    <w:rsid w:val="00857D70"/>
    <w:rsid w:val="0086176C"/>
    <w:rsid w:val="00861D5F"/>
    <w:rsid w:val="008631DF"/>
    <w:rsid w:val="00872E1B"/>
    <w:rsid w:val="008745F9"/>
    <w:rsid w:val="008769E8"/>
    <w:rsid w:val="00884A83"/>
    <w:rsid w:val="00885CC6"/>
    <w:rsid w:val="008946A0"/>
    <w:rsid w:val="008A0FBF"/>
    <w:rsid w:val="008A1205"/>
    <w:rsid w:val="008A154C"/>
    <w:rsid w:val="008A245B"/>
    <w:rsid w:val="008A27F1"/>
    <w:rsid w:val="008A3617"/>
    <w:rsid w:val="008A4386"/>
    <w:rsid w:val="008A50B7"/>
    <w:rsid w:val="008A7F3E"/>
    <w:rsid w:val="008B3180"/>
    <w:rsid w:val="008B7E7C"/>
    <w:rsid w:val="008C02CA"/>
    <w:rsid w:val="008C0455"/>
    <w:rsid w:val="008C27CD"/>
    <w:rsid w:val="008C33B2"/>
    <w:rsid w:val="008C3F57"/>
    <w:rsid w:val="008C499E"/>
    <w:rsid w:val="008C510C"/>
    <w:rsid w:val="008C77FA"/>
    <w:rsid w:val="008D036D"/>
    <w:rsid w:val="008D1D96"/>
    <w:rsid w:val="008D2B25"/>
    <w:rsid w:val="008D384D"/>
    <w:rsid w:val="008D7468"/>
    <w:rsid w:val="008E0D01"/>
    <w:rsid w:val="008E5481"/>
    <w:rsid w:val="008F10AA"/>
    <w:rsid w:val="008F17BA"/>
    <w:rsid w:val="008F42CF"/>
    <w:rsid w:val="008F5ED3"/>
    <w:rsid w:val="008F7DAC"/>
    <w:rsid w:val="009014D7"/>
    <w:rsid w:val="00903F8F"/>
    <w:rsid w:val="0090632D"/>
    <w:rsid w:val="00906C5F"/>
    <w:rsid w:val="00907F5F"/>
    <w:rsid w:val="0091376A"/>
    <w:rsid w:val="00913FD9"/>
    <w:rsid w:val="009159B4"/>
    <w:rsid w:val="00915ED0"/>
    <w:rsid w:val="00916223"/>
    <w:rsid w:val="00916DA6"/>
    <w:rsid w:val="00917C79"/>
    <w:rsid w:val="00922261"/>
    <w:rsid w:val="00924516"/>
    <w:rsid w:val="00924BDA"/>
    <w:rsid w:val="009262A5"/>
    <w:rsid w:val="0092749C"/>
    <w:rsid w:val="00931444"/>
    <w:rsid w:val="00931F28"/>
    <w:rsid w:val="00934444"/>
    <w:rsid w:val="00934F1A"/>
    <w:rsid w:val="00937AD9"/>
    <w:rsid w:val="009403B9"/>
    <w:rsid w:val="0094172B"/>
    <w:rsid w:val="00941D2C"/>
    <w:rsid w:val="009439EE"/>
    <w:rsid w:val="0095203B"/>
    <w:rsid w:val="00952AC2"/>
    <w:rsid w:val="00953555"/>
    <w:rsid w:val="00954821"/>
    <w:rsid w:val="00957EA3"/>
    <w:rsid w:val="00960207"/>
    <w:rsid w:val="00961D78"/>
    <w:rsid w:val="00962A0E"/>
    <w:rsid w:val="00962BD2"/>
    <w:rsid w:val="009631DD"/>
    <w:rsid w:val="009642BF"/>
    <w:rsid w:val="00965C54"/>
    <w:rsid w:val="0097119C"/>
    <w:rsid w:val="00972739"/>
    <w:rsid w:val="00974C86"/>
    <w:rsid w:val="009756CC"/>
    <w:rsid w:val="00981585"/>
    <w:rsid w:val="009839C7"/>
    <w:rsid w:val="009873E2"/>
    <w:rsid w:val="0099136A"/>
    <w:rsid w:val="0099732E"/>
    <w:rsid w:val="0099781C"/>
    <w:rsid w:val="009A66D7"/>
    <w:rsid w:val="009A686C"/>
    <w:rsid w:val="009B0012"/>
    <w:rsid w:val="009B59E2"/>
    <w:rsid w:val="009B5A1D"/>
    <w:rsid w:val="009C04DE"/>
    <w:rsid w:val="009C0F78"/>
    <w:rsid w:val="009C24F8"/>
    <w:rsid w:val="009C28EA"/>
    <w:rsid w:val="009C625A"/>
    <w:rsid w:val="009D1304"/>
    <w:rsid w:val="009E7B0D"/>
    <w:rsid w:val="009F0D15"/>
    <w:rsid w:val="009F519D"/>
    <w:rsid w:val="00A028B0"/>
    <w:rsid w:val="00A03382"/>
    <w:rsid w:val="00A045C1"/>
    <w:rsid w:val="00A05699"/>
    <w:rsid w:val="00A068BA"/>
    <w:rsid w:val="00A07316"/>
    <w:rsid w:val="00A10900"/>
    <w:rsid w:val="00A1271F"/>
    <w:rsid w:val="00A14363"/>
    <w:rsid w:val="00A15A51"/>
    <w:rsid w:val="00A16E26"/>
    <w:rsid w:val="00A21BC1"/>
    <w:rsid w:val="00A235B6"/>
    <w:rsid w:val="00A24337"/>
    <w:rsid w:val="00A33FFF"/>
    <w:rsid w:val="00A41081"/>
    <w:rsid w:val="00A41EFC"/>
    <w:rsid w:val="00A43201"/>
    <w:rsid w:val="00A448A6"/>
    <w:rsid w:val="00A50A15"/>
    <w:rsid w:val="00A54405"/>
    <w:rsid w:val="00A54C2C"/>
    <w:rsid w:val="00A61C5F"/>
    <w:rsid w:val="00A64B0F"/>
    <w:rsid w:val="00A659FF"/>
    <w:rsid w:val="00A65F3C"/>
    <w:rsid w:val="00A677B4"/>
    <w:rsid w:val="00A72E73"/>
    <w:rsid w:val="00A769EC"/>
    <w:rsid w:val="00A7745C"/>
    <w:rsid w:val="00A828CD"/>
    <w:rsid w:val="00A82955"/>
    <w:rsid w:val="00A82FDB"/>
    <w:rsid w:val="00A8662F"/>
    <w:rsid w:val="00A87356"/>
    <w:rsid w:val="00A90B5C"/>
    <w:rsid w:val="00A9327A"/>
    <w:rsid w:val="00A952EC"/>
    <w:rsid w:val="00A96F9A"/>
    <w:rsid w:val="00AA0BEA"/>
    <w:rsid w:val="00AA4FD4"/>
    <w:rsid w:val="00AA6DC3"/>
    <w:rsid w:val="00AA7888"/>
    <w:rsid w:val="00AA78D4"/>
    <w:rsid w:val="00AA7A09"/>
    <w:rsid w:val="00AB04E9"/>
    <w:rsid w:val="00AB27B4"/>
    <w:rsid w:val="00AB6823"/>
    <w:rsid w:val="00AC042B"/>
    <w:rsid w:val="00AC118F"/>
    <w:rsid w:val="00AC2B27"/>
    <w:rsid w:val="00AC320C"/>
    <w:rsid w:val="00AC3A7C"/>
    <w:rsid w:val="00AC4968"/>
    <w:rsid w:val="00AC5018"/>
    <w:rsid w:val="00AC591B"/>
    <w:rsid w:val="00AD151A"/>
    <w:rsid w:val="00AD1DE6"/>
    <w:rsid w:val="00AD1FC9"/>
    <w:rsid w:val="00AD4C11"/>
    <w:rsid w:val="00AD5537"/>
    <w:rsid w:val="00AD6554"/>
    <w:rsid w:val="00AD6B35"/>
    <w:rsid w:val="00AE12A9"/>
    <w:rsid w:val="00AE3753"/>
    <w:rsid w:val="00AE7886"/>
    <w:rsid w:val="00AF275D"/>
    <w:rsid w:val="00B01111"/>
    <w:rsid w:val="00B026D7"/>
    <w:rsid w:val="00B0406F"/>
    <w:rsid w:val="00B141DA"/>
    <w:rsid w:val="00B178C6"/>
    <w:rsid w:val="00B2087E"/>
    <w:rsid w:val="00B20CCA"/>
    <w:rsid w:val="00B20F06"/>
    <w:rsid w:val="00B22F09"/>
    <w:rsid w:val="00B24672"/>
    <w:rsid w:val="00B34FBD"/>
    <w:rsid w:val="00B375C8"/>
    <w:rsid w:val="00B37805"/>
    <w:rsid w:val="00B41AF8"/>
    <w:rsid w:val="00B423B0"/>
    <w:rsid w:val="00B42FB5"/>
    <w:rsid w:val="00B4398F"/>
    <w:rsid w:val="00B444F5"/>
    <w:rsid w:val="00B44A7C"/>
    <w:rsid w:val="00B45538"/>
    <w:rsid w:val="00B470C5"/>
    <w:rsid w:val="00B54D5E"/>
    <w:rsid w:val="00B551BC"/>
    <w:rsid w:val="00B552AB"/>
    <w:rsid w:val="00B559E5"/>
    <w:rsid w:val="00B56005"/>
    <w:rsid w:val="00B56E74"/>
    <w:rsid w:val="00B57E82"/>
    <w:rsid w:val="00B63DED"/>
    <w:rsid w:val="00B6542E"/>
    <w:rsid w:val="00B674D2"/>
    <w:rsid w:val="00B704E5"/>
    <w:rsid w:val="00B71166"/>
    <w:rsid w:val="00B72D9E"/>
    <w:rsid w:val="00B747B3"/>
    <w:rsid w:val="00B759EC"/>
    <w:rsid w:val="00B7603B"/>
    <w:rsid w:val="00B76882"/>
    <w:rsid w:val="00B823CA"/>
    <w:rsid w:val="00B831FA"/>
    <w:rsid w:val="00B8497F"/>
    <w:rsid w:val="00B866EF"/>
    <w:rsid w:val="00B92D65"/>
    <w:rsid w:val="00B947B3"/>
    <w:rsid w:val="00B94CB8"/>
    <w:rsid w:val="00B95BCE"/>
    <w:rsid w:val="00B95DBB"/>
    <w:rsid w:val="00B97325"/>
    <w:rsid w:val="00BA1279"/>
    <w:rsid w:val="00BA2DE7"/>
    <w:rsid w:val="00BA4214"/>
    <w:rsid w:val="00BA432B"/>
    <w:rsid w:val="00BA507E"/>
    <w:rsid w:val="00BA571F"/>
    <w:rsid w:val="00BA6C10"/>
    <w:rsid w:val="00BA6F0B"/>
    <w:rsid w:val="00BA7C37"/>
    <w:rsid w:val="00BB15DA"/>
    <w:rsid w:val="00BB3A59"/>
    <w:rsid w:val="00BB47F1"/>
    <w:rsid w:val="00BB4FAE"/>
    <w:rsid w:val="00BC1EBD"/>
    <w:rsid w:val="00BC31DB"/>
    <w:rsid w:val="00BC35C9"/>
    <w:rsid w:val="00BC5D3B"/>
    <w:rsid w:val="00BC69D5"/>
    <w:rsid w:val="00BC727D"/>
    <w:rsid w:val="00BC7D94"/>
    <w:rsid w:val="00BD15BA"/>
    <w:rsid w:val="00BD28E7"/>
    <w:rsid w:val="00BD2E62"/>
    <w:rsid w:val="00BD3593"/>
    <w:rsid w:val="00BD504B"/>
    <w:rsid w:val="00BE1981"/>
    <w:rsid w:val="00BE2481"/>
    <w:rsid w:val="00BE6084"/>
    <w:rsid w:val="00BF299F"/>
    <w:rsid w:val="00BF2A44"/>
    <w:rsid w:val="00BF55CC"/>
    <w:rsid w:val="00BF72CD"/>
    <w:rsid w:val="00BF7326"/>
    <w:rsid w:val="00C031DB"/>
    <w:rsid w:val="00C056C9"/>
    <w:rsid w:val="00C05BFA"/>
    <w:rsid w:val="00C118BC"/>
    <w:rsid w:val="00C14CA1"/>
    <w:rsid w:val="00C1576C"/>
    <w:rsid w:val="00C16A8F"/>
    <w:rsid w:val="00C17141"/>
    <w:rsid w:val="00C17440"/>
    <w:rsid w:val="00C17607"/>
    <w:rsid w:val="00C21203"/>
    <w:rsid w:val="00C23006"/>
    <w:rsid w:val="00C2413E"/>
    <w:rsid w:val="00C267D5"/>
    <w:rsid w:val="00C26FF1"/>
    <w:rsid w:val="00C30122"/>
    <w:rsid w:val="00C33C6A"/>
    <w:rsid w:val="00C352D1"/>
    <w:rsid w:val="00C42D3E"/>
    <w:rsid w:val="00C436CD"/>
    <w:rsid w:val="00C47338"/>
    <w:rsid w:val="00C512B1"/>
    <w:rsid w:val="00C51949"/>
    <w:rsid w:val="00C52CBC"/>
    <w:rsid w:val="00C53D31"/>
    <w:rsid w:val="00C550BC"/>
    <w:rsid w:val="00C55782"/>
    <w:rsid w:val="00C61CD7"/>
    <w:rsid w:val="00C7154E"/>
    <w:rsid w:val="00C72B6B"/>
    <w:rsid w:val="00C74A46"/>
    <w:rsid w:val="00C7654C"/>
    <w:rsid w:val="00C80DB8"/>
    <w:rsid w:val="00C81D6E"/>
    <w:rsid w:val="00C90463"/>
    <w:rsid w:val="00C90BCB"/>
    <w:rsid w:val="00C92695"/>
    <w:rsid w:val="00C96722"/>
    <w:rsid w:val="00C97E34"/>
    <w:rsid w:val="00CA085C"/>
    <w:rsid w:val="00CA11BC"/>
    <w:rsid w:val="00CA225B"/>
    <w:rsid w:val="00CA38B0"/>
    <w:rsid w:val="00CA5068"/>
    <w:rsid w:val="00CA5DA4"/>
    <w:rsid w:val="00CA6F21"/>
    <w:rsid w:val="00CB681F"/>
    <w:rsid w:val="00CB72E6"/>
    <w:rsid w:val="00CB7BF6"/>
    <w:rsid w:val="00CC2442"/>
    <w:rsid w:val="00CC2843"/>
    <w:rsid w:val="00CC533B"/>
    <w:rsid w:val="00CC5A8C"/>
    <w:rsid w:val="00CD36DA"/>
    <w:rsid w:val="00CD410A"/>
    <w:rsid w:val="00CD470D"/>
    <w:rsid w:val="00CD7BEE"/>
    <w:rsid w:val="00CE0B53"/>
    <w:rsid w:val="00CE11A0"/>
    <w:rsid w:val="00CE45DC"/>
    <w:rsid w:val="00CF383D"/>
    <w:rsid w:val="00CF49E3"/>
    <w:rsid w:val="00CF731D"/>
    <w:rsid w:val="00CF74B3"/>
    <w:rsid w:val="00CF7D88"/>
    <w:rsid w:val="00D00047"/>
    <w:rsid w:val="00D016FE"/>
    <w:rsid w:val="00D01D07"/>
    <w:rsid w:val="00D022C2"/>
    <w:rsid w:val="00D02BEF"/>
    <w:rsid w:val="00D078DC"/>
    <w:rsid w:val="00D12316"/>
    <w:rsid w:val="00D13BB8"/>
    <w:rsid w:val="00D17DC9"/>
    <w:rsid w:val="00D24EAF"/>
    <w:rsid w:val="00D25E83"/>
    <w:rsid w:val="00D270D7"/>
    <w:rsid w:val="00D27815"/>
    <w:rsid w:val="00D308FB"/>
    <w:rsid w:val="00D30C79"/>
    <w:rsid w:val="00D31F75"/>
    <w:rsid w:val="00D36C64"/>
    <w:rsid w:val="00D37970"/>
    <w:rsid w:val="00D37F88"/>
    <w:rsid w:val="00D41EF4"/>
    <w:rsid w:val="00D46A83"/>
    <w:rsid w:val="00D46E51"/>
    <w:rsid w:val="00D536B5"/>
    <w:rsid w:val="00D5425A"/>
    <w:rsid w:val="00D57606"/>
    <w:rsid w:val="00D57782"/>
    <w:rsid w:val="00D57A70"/>
    <w:rsid w:val="00D65122"/>
    <w:rsid w:val="00D67C82"/>
    <w:rsid w:val="00D71272"/>
    <w:rsid w:val="00D8212D"/>
    <w:rsid w:val="00D830D9"/>
    <w:rsid w:val="00D837CF"/>
    <w:rsid w:val="00D840DE"/>
    <w:rsid w:val="00D8450F"/>
    <w:rsid w:val="00D84549"/>
    <w:rsid w:val="00D84CB7"/>
    <w:rsid w:val="00D85F22"/>
    <w:rsid w:val="00D87097"/>
    <w:rsid w:val="00D92F24"/>
    <w:rsid w:val="00DA1442"/>
    <w:rsid w:val="00DA231E"/>
    <w:rsid w:val="00DA2868"/>
    <w:rsid w:val="00DA3AB1"/>
    <w:rsid w:val="00DA498B"/>
    <w:rsid w:val="00DA56C1"/>
    <w:rsid w:val="00DA6319"/>
    <w:rsid w:val="00DB0666"/>
    <w:rsid w:val="00DB0CE0"/>
    <w:rsid w:val="00DB1419"/>
    <w:rsid w:val="00DC1776"/>
    <w:rsid w:val="00DC3A82"/>
    <w:rsid w:val="00DC5641"/>
    <w:rsid w:val="00DC6F13"/>
    <w:rsid w:val="00DC734A"/>
    <w:rsid w:val="00DD02C7"/>
    <w:rsid w:val="00DD1EC8"/>
    <w:rsid w:val="00DD229B"/>
    <w:rsid w:val="00DD4417"/>
    <w:rsid w:val="00DD4578"/>
    <w:rsid w:val="00DD5203"/>
    <w:rsid w:val="00DD685E"/>
    <w:rsid w:val="00DD68A2"/>
    <w:rsid w:val="00DD7051"/>
    <w:rsid w:val="00DE45B3"/>
    <w:rsid w:val="00DE5494"/>
    <w:rsid w:val="00DE6387"/>
    <w:rsid w:val="00DE6C94"/>
    <w:rsid w:val="00DE6CED"/>
    <w:rsid w:val="00DE781F"/>
    <w:rsid w:val="00DF32A7"/>
    <w:rsid w:val="00DF44FC"/>
    <w:rsid w:val="00DF6299"/>
    <w:rsid w:val="00DF6D98"/>
    <w:rsid w:val="00DF7E72"/>
    <w:rsid w:val="00E0244F"/>
    <w:rsid w:val="00E043AF"/>
    <w:rsid w:val="00E0441D"/>
    <w:rsid w:val="00E04FFA"/>
    <w:rsid w:val="00E0645C"/>
    <w:rsid w:val="00E07DA3"/>
    <w:rsid w:val="00E1157F"/>
    <w:rsid w:val="00E11817"/>
    <w:rsid w:val="00E1298D"/>
    <w:rsid w:val="00E14DAC"/>
    <w:rsid w:val="00E1529B"/>
    <w:rsid w:val="00E15A78"/>
    <w:rsid w:val="00E16CFA"/>
    <w:rsid w:val="00E20E7E"/>
    <w:rsid w:val="00E24F39"/>
    <w:rsid w:val="00E308C9"/>
    <w:rsid w:val="00E31E0F"/>
    <w:rsid w:val="00E32E20"/>
    <w:rsid w:val="00E33627"/>
    <w:rsid w:val="00E345DE"/>
    <w:rsid w:val="00E412D6"/>
    <w:rsid w:val="00E437E7"/>
    <w:rsid w:val="00E451AD"/>
    <w:rsid w:val="00E4630C"/>
    <w:rsid w:val="00E46908"/>
    <w:rsid w:val="00E521F3"/>
    <w:rsid w:val="00E55B09"/>
    <w:rsid w:val="00E5637E"/>
    <w:rsid w:val="00E60CFA"/>
    <w:rsid w:val="00E61349"/>
    <w:rsid w:val="00E632BC"/>
    <w:rsid w:val="00E652A0"/>
    <w:rsid w:val="00E65310"/>
    <w:rsid w:val="00E669A8"/>
    <w:rsid w:val="00E66D79"/>
    <w:rsid w:val="00E7093F"/>
    <w:rsid w:val="00E70BD8"/>
    <w:rsid w:val="00E7217A"/>
    <w:rsid w:val="00E77F50"/>
    <w:rsid w:val="00E849F4"/>
    <w:rsid w:val="00E84AD4"/>
    <w:rsid w:val="00E85A69"/>
    <w:rsid w:val="00E862BE"/>
    <w:rsid w:val="00E86447"/>
    <w:rsid w:val="00E86528"/>
    <w:rsid w:val="00E90037"/>
    <w:rsid w:val="00E91A5A"/>
    <w:rsid w:val="00E93161"/>
    <w:rsid w:val="00E93226"/>
    <w:rsid w:val="00E965B2"/>
    <w:rsid w:val="00E979F4"/>
    <w:rsid w:val="00EA07E0"/>
    <w:rsid w:val="00EA3963"/>
    <w:rsid w:val="00EA3ECC"/>
    <w:rsid w:val="00EA5520"/>
    <w:rsid w:val="00EA6BDE"/>
    <w:rsid w:val="00EB4EEE"/>
    <w:rsid w:val="00EB51B9"/>
    <w:rsid w:val="00EB7BE8"/>
    <w:rsid w:val="00EC0AF0"/>
    <w:rsid w:val="00EC23AB"/>
    <w:rsid w:val="00EC66D2"/>
    <w:rsid w:val="00EC68B8"/>
    <w:rsid w:val="00ED0382"/>
    <w:rsid w:val="00ED0B26"/>
    <w:rsid w:val="00ED0E61"/>
    <w:rsid w:val="00ED199F"/>
    <w:rsid w:val="00ED1EB1"/>
    <w:rsid w:val="00ED3A7E"/>
    <w:rsid w:val="00ED5AE3"/>
    <w:rsid w:val="00EE11FD"/>
    <w:rsid w:val="00EE1245"/>
    <w:rsid w:val="00EE329D"/>
    <w:rsid w:val="00EE7528"/>
    <w:rsid w:val="00EF0156"/>
    <w:rsid w:val="00EF22B8"/>
    <w:rsid w:val="00EF4BBB"/>
    <w:rsid w:val="00EF51BF"/>
    <w:rsid w:val="00EF64FA"/>
    <w:rsid w:val="00EF75AC"/>
    <w:rsid w:val="00EF7D15"/>
    <w:rsid w:val="00EF7D26"/>
    <w:rsid w:val="00F005F5"/>
    <w:rsid w:val="00F00EB1"/>
    <w:rsid w:val="00F04EC4"/>
    <w:rsid w:val="00F068BB"/>
    <w:rsid w:val="00F06B8E"/>
    <w:rsid w:val="00F10D6B"/>
    <w:rsid w:val="00F10EF5"/>
    <w:rsid w:val="00F11C2E"/>
    <w:rsid w:val="00F12739"/>
    <w:rsid w:val="00F1281F"/>
    <w:rsid w:val="00F152A2"/>
    <w:rsid w:val="00F15528"/>
    <w:rsid w:val="00F15C18"/>
    <w:rsid w:val="00F16BB5"/>
    <w:rsid w:val="00F17EF8"/>
    <w:rsid w:val="00F25706"/>
    <w:rsid w:val="00F31648"/>
    <w:rsid w:val="00F3204E"/>
    <w:rsid w:val="00F32C1D"/>
    <w:rsid w:val="00F33FA9"/>
    <w:rsid w:val="00F3439C"/>
    <w:rsid w:val="00F35FC3"/>
    <w:rsid w:val="00F379E8"/>
    <w:rsid w:val="00F4081B"/>
    <w:rsid w:val="00F4269C"/>
    <w:rsid w:val="00F433C2"/>
    <w:rsid w:val="00F4409F"/>
    <w:rsid w:val="00F44B14"/>
    <w:rsid w:val="00F45C20"/>
    <w:rsid w:val="00F4627C"/>
    <w:rsid w:val="00F53CCB"/>
    <w:rsid w:val="00F54238"/>
    <w:rsid w:val="00F55958"/>
    <w:rsid w:val="00F614DA"/>
    <w:rsid w:val="00F62B8E"/>
    <w:rsid w:val="00F646F9"/>
    <w:rsid w:val="00F65F3F"/>
    <w:rsid w:val="00F6717E"/>
    <w:rsid w:val="00F6741C"/>
    <w:rsid w:val="00F709F4"/>
    <w:rsid w:val="00F72F25"/>
    <w:rsid w:val="00F74F6E"/>
    <w:rsid w:val="00F75D80"/>
    <w:rsid w:val="00F763A4"/>
    <w:rsid w:val="00F76AE4"/>
    <w:rsid w:val="00F771A1"/>
    <w:rsid w:val="00F777C9"/>
    <w:rsid w:val="00F77A15"/>
    <w:rsid w:val="00F82F3F"/>
    <w:rsid w:val="00F862AB"/>
    <w:rsid w:val="00F86CBE"/>
    <w:rsid w:val="00F87548"/>
    <w:rsid w:val="00F877CC"/>
    <w:rsid w:val="00F87F2A"/>
    <w:rsid w:val="00F957B5"/>
    <w:rsid w:val="00F95D69"/>
    <w:rsid w:val="00F9753F"/>
    <w:rsid w:val="00F97A49"/>
    <w:rsid w:val="00FA0E16"/>
    <w:rsid w:val="00FA168E"/>
    <w:rsid w:val="00FA47CF"/>
    <w:rsid w:val="00FA5CC8"/>
    <w:rsid w:val="00FB0737"/>
    <w:rsid w:val="00FB0D73"/>
    <w:rsid w:val="00FB2A7C"/>
    <w:rsid w:val="00FB43C5"/>
    <w:rsid w:val="00FC109B"/>
    <w:rsid w:val="00FC1589"/>
    <w:rsid w:val="00FC33B9"/>
    <w:rsid w:val="00FC41E0"/>
    <w:rsid w:val="00FC541A"/>
    <w:rsid w:val="00FC620B"/>
    <w:rsid w:val="00FC6CB9"/>
    <w:rsid w:val="00FD167A"/>
    <w:rsid w:val="00FD3221"/>
    <w:rsid w:val="00FD4B51"/>
    <w:rsid w:val="00FD59E0"/>
    <w:rsid w:val="00FD6930"/>
    <w:rsid w:val="00FD76FB"/>
    <w:rsid w:val="00FE15EE"/>
    <w:rsid w:val="00FE22F5"/>
    <w:rsid w:val="00FE4BA3"/>
    <w:rsid w:val="00FE50FF"/>
    <w:rsid w:val="00FE5250"/>
    <w:rsid w:val="00FE559D"/>
    <w:rsid w:val="00FE7933"/>
    <w:rsid w:val="00FE7ADA"/>
    <w:rsid w:val="00FE7B50"/>
    <w:rsid w:val="00FE7CCA"/>
    <w:rsid w:val="00FF129B"/>
    <w:rsid w:val="00FF15B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7DAB"/>
    <w:pPr>
      <w:bidi/>
    </w:pPr>
    <w:rPr>
      <w:rFonts w:cs="David"/>
      <w:szCs w:val="28"/>
      <w:lang w:eastAsia="he-IL"/>
    </w:rPr>
  </w:style>
  <w:style w:type="paragraph" w:styleId="10">
    <w:name w:val="heading 1"/>
    <w:basedOn w:val="a2"/>
    <w:next w:val="a2"/>
    <w:qFormat/>
    <w:rsid w:val="00573C93"/>
    <w:pPr>
      <w:keepNext/>
      <w:jc w:val="center"/>
      <w:outlineLvl w:val="0"/>
    </w:pPr>
    <w:rPr>
      <w:b/>
      <w:bCs/>
      <w:u w:val="single"/>
    </w:rPr>
  </w:style>
  <w:style w:type="paragraph" w:styleId="2">
    <w:name w:val="heading 2"/>
    <w:basedOn w:val="a2"/>
    <w:next w:val="a2"/>
    <w:link w:val="20"/>
    <w:qFormat/>
    <w:rsid w:val="006677E9"/>
    <w:pPr>
      <w:keepNext/>
      <w:jc w:val="center"/>
      <w:outlineLvl w:val="1"/>
    </w:pPr>
    <w:rPr>
      <w:rFonts w:ascii="Arial" w:hAnsi="Arial" w:cs="Arial"/>
      <w:b/>
      <w:bCs/>
      <w:u w:val="single"/>
    </w:rPr>
  </w:style>
  <w:style w:type="paragraph" w:styleId="3">
    <w:name w:val="heading 3"/>
    <w:basedOn w:val="a2"/>
    <w:next w:val="a2"/>
    <w:qFormat/>
    <w:rsid w:val="0059198D"/>
    <w:pPr>
      <w:keepNext/>
      <w:ind w:left="801" w:hanging="801"/>
      <w:jc w:val="both"/>
      <w:outlineLvl w:val="2"/>
    </w:pPr>
    <w:rPr>
      <w:rFonts w:cs="Narkisim"/>
      <w:color w:val="FF0000"/>
      <w:szCs w:val="36"/>
      <w:u w:val="single"/>
    </w:rPr>
  </w:style>
  <w:style w:type="paragraph" w:styleId="4">
    <w:name w:val="heading 4"/>
    <w:basedOn w:val="a2"/>
    <w:next w:val="a2"/>
    <w:qFormat/>
    <w:rsid w:val="0059198D"/>
    <w:pPr>
      <w:keepNext/>
      <w:jc w:val="both"/>
      <w:outlineLvl w:val="3"/>
    </w:pPr>
    <w:rPr>
      <w:rFonts w:cs="Narkisim"/>
      <w:u w:val="single"/>
      <w:lang w:eastAsia="en-US"/>
    </w:rPr>
  </w:style>
  <w:style w:type="paragraph" w:styleId="5">
    <w:name w:val="heading 5"/>
    <w:basedOn w:val="a2"/>
    <w:next w:val="a2"/>
    <w:qFormat/>
    <w:rsid w:val="0059198D"/>
    <w:pPr>
      <w:keepNext/>
      <w:ind w:left="509" w:hanging="283"/>
      <w:jc w:val="both"/>
      <w:outlineLvl w:val="4"/>
    </w:pPr>
    <w:rPr>
      <w:rFonts w:cs="Narkisim"/>
      <w:u w:val="single"/>
      <w:lang w:eastAsia="en-US"/>
    </w:rPr>
  </w:style>
  <w:style w:type="paragraph" w:styleId="6">
    <w:name w:val="heading 6"/>
    <w:basedOn w:val="a2"/>
    <w:next w:val="a2"/>
    <w:link w:val="60"/>
    <w:qFormat/>
    <w:rsid w:val="0059198D"/>
    <w:pPr>
      <w:keepNext/>
      <w:ind w:left="651" w:hanging="425"/>
      <w:jc w:val="both"/>
      <w:outlineLvl w:val="5"/>
    </w:pPr>
    <w:rPr>
      <w:rFonts w:cs="Narkisim"/>
      <w:u w:val="single"/>
      <w:lang w:eastAsia="en-US"/>
    </w:rPr>
  </w:style>
  <w:style w:type="paragraph" w:styleId="7">
    <w:name w:val="heading 7"/>
    <w:basedOn w:val="a2"/>
    <w:next w:val="a2"/>
    <w:qFormat/>
    <w:rsid w:val="0059198D"/>
    <w:pPr>
      <w:keepNext/>
      <w:jc w:val="center"/>
      <w:outlineLvl w:val="6"/>
    </w:pPr>
    <w:rPr>
      <w:rFonts w:cs="Narkisim"/>
      <w:u w:val="single"/>
      <w:lang w:eastAsia="en-US"/>
    </w:rPr>
  </w:style>
  <w:style w:type="paragraph" w:styleId="8">
    <w:name w:val="heading 8"/>
    <w:basedOn w:val="a2"/>
    <w:next w:val="a2"/>
    <w:qFormat/>
    <w:rsid w:val="0059198D"/>
    <w:pPr>
      <w:keepNext/>
      <w:ind w:left="935" w:hanging="567"/>
      <w:jc w:val="both"/>
      <w:outlineLvl w:val="7"/>
    </w:pPr>
    <w:rPr>
      <w:rFonts w:cs="Narkisim"/>
      <w:u w:val="single"/>
      <w:lang w:eastAsia="en-US"/>
    </w:rPr>
  </w:style>
  <w:style w:type="paragraph" w:styleId="9">
    <w:name w:val="heading 9"/>
    <w:basedOn w:val="a2"/>
    <w:next w:val="a2"/>
    <w:qFormat/>
    <w:rsid w:val="0059198D"/>
    <w:pPr>
      <w:keepNext/>
      <w:widowControl w:val="0"/>
      <w:jc w:val="center"/>
      <w:outlineLvl w:val="8"/>
    </w:pPr>
    <w:rPr>
      <w:rFonts w:cs="Narkisim"/>
      <w:snapToGrid w:val="0"/>
      <w:sz w:val="24"/>
      <w:u w:val="single"/>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age number"/>
    <w:basedOn w:val="a3"/>
    <w:rsid w:val="0059198D"/>
  </w:style>
  <w:style w:type="paragraph" w:styleId="a7">
    <w:name w:val="header"/>
    <w:basedOn w:val="a2"/>
    <w:link w:val="a8"/>
    <w:rsid w:val="0059198D"/>
    <w:pPr>
      <w:tabs>
        <w:tab w:val="center" w:pos="4153"/>
        <w:tab w:val="right" w:pos="8306"/>
      </w:tabs>
    </w:pPr>
  </w:style>
  <w:style w:type="paragraph" w:styleId="a9">
    <w:name w:val="Body Text"/>
    <w:basedOn w:val="a2"/>
    <w:rsid w:val="0059198D"/>
    <w:pPr>
      <w:jc w:val="both"/>
    </w:pPr>
    <w:rPr>
      <w:rFonts w:cs="Narkisim"/>
    </w:rPr>
  </w:style>
  <w:style w:type="paragraph" w:styleId="30">
    <w:name w:val="Body Text 3"/>
    <w:basedOn w:val="a2"/>
    <w:rsid w:val="0059198D"/>
    <w:pPr>
      <w:widowControl w:val="0"/>
      <w:jc w:val="both"/>
    </w:pPr>
    <w:rPr>
      <w:rFonts w:cs="Narkisim"/>
      <w:snapToGrid w:val="0"/>
      <w:sz w:val="24"/>
      <w:lang w:eastAsia="en-US"/>
    </w:rPr>
  </w:style>
  <w:style w:type="paragraph" w:styleId="aa">
    <w:name w:val="Block Text"/>
    <w:basedOn w:val="a2"/>
    <w:rsid w:val="0059198D"/>
    <w:pPr>
      <w:ind w:left="1038" w:hanging="1038"/>
      <w:jc w:val="both"/>
    </w:pPr>
    <w:rPr>
      <w:rFonts w:cs="Narkisim"/>
      <w:szCs w:val="32"/>
    </w:rPr>
  </w:style>
  <w:style w:type="paragraph" w:styleId="21">
    <w:name w:val="Body Text 2"/>
    <w:basedOn w:val="a2"/>
    <w:rsid w:val="0059198D"/>
    <w:rPr>
      <w:rFonts w:cs="Narkisim"/>
    </w:rPr>
  </w:style>
  <w:style w:type="paragraph" w:styleId="ab">
    <w:name w:val="Title"/>
    <w:basedOn w:val="a2"/>
    <w:qFormat/>
    <w:rsid w:val="0059198D"/>
    <w:pPr>
      <w:jc w:val="center"/>
    </w:pPr>
    <w:rPr>
      <w:rFonts w:cs="Narkisim"/>
      <w:szCs w:val="48"/>
    </w:rPr>
  </w:style>
  <w:style w:type="paragraph" w:styleId="ac">
    <w:name w:val="Subtitle"/>
    <w:basedOn w:val="a2"/>
    <w:qFormat/>
    <w:rsid w:val="0059198D"/>
    <w:pPr>
      <w:jc w:val="center"/>
    </w:pPr>
    <w:rPr>
      <w:rFonts w:cs="Narkisim"/>
      <w:szCs w:val="44"/>
      <w:lang w:eastAsia="en-US"/>
    </w:rPr>
  </w:style>
  <w:style w:type="paragraph" w:styleId="ad">
    <w:name w:val="footer"/>
    <w:basedOn w:val="a2"/>
    <w:rsid w:val="0059198D"/>
    <w:pPr>
      <w:tabs>
        <w:tab w:val="center" w:pos="4153"/>
        <w:tab w:val="right" w:pos="8306"/>
      </w:tabs>
    </w:pPr>
  </w:style>
  <w:style w:type="paragraph" w:customStyle="1" w:styleId="Para1">
    <w:name w:val="Para1"/>
    <w:basedOn w:val="a2"/>
    <w:rsid w:val="0059198D"/>
    <w:pPr>
      <w:tabs>
        <w:tab w:val="left" w:pos="1800"/>
      </w:tabs>
      <w:overflowPunct w:val="0"/>
      <w:autoSpaceDE w:val="0"/>
      <w:autoSpaceDN w:val="0"/>
      <w:adjustRightInd w:val="0"/>
      <w:ind w:left="567"/>
      <w:jc w:val="both"/>
      <w:textAlignment w:val="baseline"/>
    </w:pPr>
    <w:rPr>
      <w:rFonts w:cs="FrankRuehl"/>
      <w:sz w:val="24"/>
      <w:szCs w:val="26"/>
    </w:rPr>
  </w:style>
  <w:style w:type="paragraph" w:customStyle="1" w:styleId="Para2">
    <w:name w:val="Para2"/>
    <w:basedOn w:val="a2"/>
    <w:rsid w:val="0059198D"/>
    <w:pPr>
      <w:tabs>
        <w:tab w:val="left" w:pos="1800"/>
      </w:tabs>
      <w:overflowPunct w:val="0"/>
      <w:autoSpaceDE w:val="0"/>
      <w:autoSpaceDN w:val="0"/>
      <w:adjustRightInd w:val="0"/>
      <w:ind w:left="567"/>
      <w:jc w:val="both"/>
      <w:textAlignment w:val="baseline"/>
    </w:pPr>
    <w:rPr>
      <w:rFonts w:cs="FrankRuehl"/>
      <w:sz w:val="24"/>
      <w:szCs w:val="26"/>
    </w:rPr>
  </w:style>
  <w:style w:type="paragraph" w:customStyle="1" w:styleId="Para3">
    <w:name w:val="Para3"/>
    <w:basedOn w:val="a2"/>
    <w:rsid w:val="0059198D"/>
    <w:pPr>
      <w:tabs>
        <w:tab w:val="left" w:pos="1800"/>
      </w:tabs>
      <w:overflowPunct w:val="0"/>
      <w:autoSpaceDE w:val="0"/>
      <w:autoSpaceDN w:val="0"/>
      <w:adjustRightInd w:val="0"/>
      <w:ind w:left="907"/>
      <w:jc w:val="both"/>
      <w:textAlignment w:val="baseline"/>
    </w:pPr>
    <w:rPr>
      <w:rFonts w:cs="FrankRuehl"/>
      <w:b/>
      <w:sz w:val="24"/>
      <w:szCs w:val="26"/>
    </w:rPr>
  </w:style>
  <w:style w:type="paragraph" w:customStyle="1" w:styleId="Para4">
    <w:name w:val="Para4"/>
    <w:basedOn w:val="a2"/>
    <w:rsid w:val="0059198D"/>
    <w:pPr>
      <w:overflowPunct w:val="0"/>
      <w:autoSpaceDE w:val="0"/>
      <w:autoSpaceDN w:val="0"/>
      <w:adjustRightInd w:val="0"/>
      <w:ind w:left="2835"/>
      <w:jc w:val="both"/>
      <w:textAlignment w:val="baseline"/>
    </w:pPr>
    <w:rPr>
      <w:rFonts w:cs="FrankRuehl"/>
      <w:sz w:val="24"/>
      <w:szCs w:val="26"/>
    </w:rPr>
  </w:style>
  <w:style w:type="paragraph" w:customStyle="1" w:styleId="Para5">
    <w:name w:val="Para5"/>
    <w:basedOn w:val="a2"/>
    <w:rsid w:val="0059198D"/>
    <w:pPr>
      <w:overflowPunct w:val="0"/>
      <w:autoSpaceDE w:val="0"/>
      <w:autoSpaceDN w:val="0"/>
      <w:adjustRightInd w:val="0"/>
      <w:ind w:left="3232"/>
      <w:jc w:val="both"/>
      <w:textAlignment w:val="baseline"/>
    </w:pPr>
    <w:rPr>
      <w:rFonts w:cs="FrankRuehl"/>
      <w:sz w:val="24"/>
      <w:szCs w:val="26"/>
    </w:rPr>
  </w:style>
  <w:style w:type="paragraph" w:customStyle="1" w:styleId="Para6">
    <w:name w:val="Para6"/>
    <w:basedOn w:val="a2"/>
    <w:rsid w:val="0059198D"/>
    <w:pPr>
      <w:overflowPunct w:val="0"/>
      <w:autoSpaceDE w:val="0"/>
      <w:autoSpaceDN w:val="0"/>
      <w:adjustRightInd w:val="0"/>
      <w:ind w:left="3629"/>
      <w:jc w:val="both"/>
      <w:textAlignment w:val="baseline"/>
    </w:pPr>
    <w:rPr>
      <w:rFonts w:cs="FrankRuehl"/>
      <w:sz w:val="24"/>
      <w:szCs w:val="26"/>
    </w:rPr>
  </w:style>
  <w:style w:type="paragraph" w:customStyle="1" w:styleId="Para7">
    <w:name w:val="Para7"/>
    <w:basedOn w:val="a2"/>
    <w:rsid w:val="0059198D"/>
    <w:pPr>
      <w:overflowPunct w:val="0"/>
      <w:autoSpaceDE w:val="0"/>
      <w:autoSpaceDN w:val="0"/>
      <w:adjustRightInd w:val="0"/>
      <w:ind w:left="4026"/>
      <w:jc w:val="both"/>
      <w:textAlignment w:val="baseline"/>
    </w:pPr>
    <w:rPr>
      <w:rFonts w:cs="FrankRuehl"/>
      <w:sz w:val="24"/>
      <w:szCs w:val="26"/>
    </w:rPr>
  </w:style>
  <w:style w:type="paragraph" w:customStyle="1" w:styleId="Para8">
    <w:name w:val="Para8"/>
    <w:basedOn w:val="a2"/>
    <w:rsid w:val="0059198D"/>
    <w:pPr>
      <w:overflowPunct w:val="0"/>
      <w:autoSpaceDE w:val="0"/>
      <w:autoSpaceDN w:val="0"/>
      <w:adjustRightInd w:val="0"/>
      <w:ind w:left="4423"/>
      <w:jc w:val="both"/>
      <w:textAlignment w:val="baseline"/>
    </w:pPr>
    <w:rPr>
      <w:rFonts w:cs="FrankRuehl"/>
      <w:sz w:val="24"/>
      <w:szCs w:val="26"/>
    </w:rPr>
  </w:style>
  <w:style w:type="paragraph" w:customStyle="1" w:styleId="ae">
    <w:name w:val="סגנון"/>
    <w:basedOn w:val="a2"/>
    <w:next w:val="ac"/>
    <w:rsid w:val="0059198D"/>
    <w:pPr>
      <w:spacing w:line="360" w:lineRule="auto"/>
      <w:jc w:val="center"/>
    </w:pPr>
    <w:rPr>
      <w:rFonts w:ascii="Arial" w:cs="Arial"/>
      <w:b/>
      <w:bCs/>
    </w:rPr>
  </w:style>
  <w:style w:type="character" w:styleId="Hyperlink">
    <w:name w:val="Hyperlink"/>
    <w:rsid w:val="0059198D"/>
    <w:rPr>
      <w:color w:val="0000FF"/>
      <w:u w:val="single"/>
    </w:rPr>
  </w:style>
  <w:style w:type="paragraph" w:styleId="af">
    <w:name w:val="footnote text"/>
    <w:basedOn w:val="a2"/>
    <w:link w:val="af0"/>
    <w:semiHidden/>
    <w:rsid w:val="0059198D"/>
  </w:style>
  <w:style w:type="character" w:styleId="af1">
    <w:name w:val="footnote reference"/>
    <w:aliases w:val="Footnote Reference"/>
    <w:semiHidden/>
    <w:rsid w:val="0059198D"/>
    <w:rPr>
      <w:rFonts w:cs="Times New Roman"/>
      <w:vertAlign w:val="superscript"/>
    </w:rPr>
  </w:style>
  <w:style w:type="character" w:styleId="af2">
    <w:name w:val="endnote reference"/>
    <w:semiHidden/>
    <w:rsid w:val="0059198D"/>
    <w:rPr>
      <w:vertAlign w:val="superscript"/>
    </w:rPr>
  </w:style>
  <w:style w:type="paragraph" w:styleId="af3">
    <w:name w:val="Body Text Indent"/>
    <w:basedOn w:val="a2"/>
    <w:rsid w:val="0059198D"/>
    <w:rPr>
      <w:rFonts w:cs="Narkisim"/>
    </w:rPr>
  </w:style>
  <w:style w:type="paragraph" w:styleId="22">
    <w:name w:val="Body Text Indent 2"/>
    <w:basedOn w:val="a2"/>
    <w:rsid w:val="0059198D"/>
    <w:pPr>
      <w:ind w:hanging="709"/>
      <w:jc w:val="both"/>
    </w:pPr>
    <w:rPr>
      <w:rFonts w:cs="Narkisim"/>
    </w:rPr>
  </w:style>
  <w:style w:type="paragraph" w:styleId="af4">
    <w:name w:val="endnote text"/>
    <w:basedOn w:val="a2"/>
    <w:semiHidden/>
    <w:rsid w:val="0059198D"/>
  </w:style>
  <w:style w:type="paragraph" w:customStyle="1" w:styleId="Memo">
    <w:name w:val="Memo"/>
    <w:basedOn w:val="a2"/>
    <w:rsid w:val="0059198D"/>
    <w:pPr>
      <w:ind w:left="5760"/>
    </w:pPr>
    <w:rPr>
      <w:rFonts w:cs="Times New Roman"/>
      <w:szCs w:val="26"/>
    </w:rPr>
  </w:style>
  <w:style w:type="paragraph" w:customStyle="1" w:styleId="Reference">
    <w:name w:val="Reference"/>
    <w:basedOn w:val="a2"/>
    <w:rsid w:val="0059198D"/>
    <w:pPr>
      <w:tabs>
        <w:tab w:val="left" w:pos="1474"/>
      </w:tabs>
      <w:ind w:left="1650" w:hanging="992"/>
    </w:pPr>
    <w:rPr>
      <w:rFonts w:cs="Times New Roman"/>
      <w:szCs w:val="26"/>
    </w:rPr>
  </w:style>
  <w:style w:type="paragraph" w:customStyle="1" w:styleId="Sign">
    <w:name w:val="Sign"/>
    <w:basedOn w:val="a2"/>
    <w:rsid w:val="0059198D"/>
    <w:pPr>
      <w:ind w:left="3493"/>
      <w:jc w:val="center"/>
    </w:pPr>
    <w:rPr>
      <w:rFonts w:cs="Times New Roman"/>
      <w:szCs w:val="26"/>
    </w:rPr>
  </w:style>
  <w:style w:type="paragraph" w:customStyle="1" w:styleId="To">
    <w:name w:val="To"/>
    <w:basedOn w:val="a2"/>
    <w:rsid w:val="0059198D"/>
    <w:pPr>
      <w:ind w:left="658" w:hanging="658"/>
    </w:pPr>
    <w:rPr>
      <w:rFonts w:cs="Times New Roman"/>
      <w:b/>
      <w:bCs/>
      <w:szCs w:val="26"/>
    </w:rPr>
  </w:style>
  <w:style w:type="paragraph" w:customStyle="1" w:styleId="About">
    <w:name w:val="About"/>
    <w:basedOn w:val="a2"/>
    <w:rsid w:val="0059198D"/>
    <w:pPr>
      <w:ind w:left="658" w:hanging="658"/>
    </w:pPr>
    <w:rPr>
      <w:rFonts w:cs="Times New Roman"/>
      <w:szCs w:val="26"/>
    </w:rPr>
  </w:style>
  <w:style w:type="paragraph" w:styleId="af5">
    <w:name w:val="caption"/>
    <w:basedOn w:val="a2"/>
    <w:next w:val="a2"/>
    <w:qFormat/>
    <w:rsid w:val="0059198D"/>
    <w:pPr>
      <w:jc w:val="both"/>
    </w:pPr>
    <w:rPr>
      <w:rFonts w:cs="Narkisim"/>
      <w:b/>
      <w:bCs/>
    </w:rPr>
  </w:style>
  <w:style w:type="table" w:styleId="af6">
    <w:name w:val="Table Grid"/>
    <w:aliases w:val="טקסט טבלה תחתונה"/>
    <w:basedOn w:val="a4"/>
    <w:rsid w:val="00062343"/>
    <w:pPr>
      <w:bidi/>
      <w:jc w:val="both"/>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a2"/>
    <w:next w:val="a2"/>
    <w:uiPriority w:val="39"/>
    <w:rsid w:val="005F2759"/>
    <w:pPr>
      <w:spacing w:before="120" w:after="120"/>
    </w:pPr>
    <w:rPr>
      <w:rFonts w:ascii="Calibri" w:hAnsi="Calibri" w:cs="Times New Roman"/>
      <w:b/>
      <w:bCs/>
      <w:caps/>
      <w:szCs w:val="20"/>
    </w:rPr>
  </w:style>
  <w:style w:type="paragraph" w:styleId="af7">
    <w:name w:val="Balloon Text"/>
    <w:basedOn w:val="a2"/>
    <w:semiHidden/>
    <w:rsid w:val="00146926"/>
    <w:rPr>
      <w:rFonts w:ascii="Tahoma" w:hAnsi="Tahoma" w:cs="Tahoma"/>
      <w:sz w:val="16"/>
      <w:szCs w:val="16"/>
    </w:rPr>
  </w:style>
  <w:style w:type="paragraph" w:styleId="31">
    <w:name w:val="Body Text Indent 3"/>
    <w:basedOn w:val="a2"/>
    <w:rsid w:val="004E61E2"/>
    <w:pPr>
      <w:spacing w:after="120"/>
      <w:ind w:left="283"/>
    </w:pPr>
    <w:rPr>
      <w:sz w:val="16"/>
      <w:szCs w:val="16"/>
    </w:rPr>
  </w:style>
  <w:style w:type="character" w:styleId="FollowedHyperlink">
    <w:name w:val="FollowedHyperlink"/>
    <w:rsid w:val="00FE7933"/>
    <w:rPr>
      <w:color w:val="800080"/>
      <w:u w:val="single"/>
    </w:rPr>
  </w:style>
  <w:style w:type="paragraph" w:styleId="af8">
    <w:name w:val="annotation text"/>
    <w:basedOn w:val="a2"/>
    <w:link w:val="af9"/>
    <w:uiPriority w:val="99"/>
    <w:semiHidden/>
    <w:rsid w:val="00FE7933"/>
  </w:style>
  <w:style w:type="paragraph" w:styleId="afa">
    <w:name w:val="annotation subject"/>
    <w:basedOn w:val="af8"/>
    <w:next w:val="af8"/>
    <w:link w:val="afb"/>
    <w:uiPriority w:val="99"/>
    <w:semiHidden/>
    <w:rsid w:val="00FE7933"/>
    <w:rPr>
      <w:b/>
      <w:bCs/>
    </w:rPr>
  </w:style>
  <w:style w:type="paragraph" w:customStyle="1" w:styleId="a">
    <w:name w:val="כותרת סעיף"/>
    <w:basedOn w:val="a2"/>
    <w:rsid w:val="00FE7933"/>
    <w:pPr>
      <w:numPr>
        <w:numId w:val="1"/>
      </w:numPr>
      <w:spacing w:before="240" w:line="360" w:lineRule="auto"/>
      <w:jc w:val="both"/>
    </w:pPr>
    <w:rPr>
      <w:rFonts w:ascii="Arial" w:hAnsi="Arial" w:cs="Arial"/>
      <w:b/>
      <w:bCs/>
      <w:color w:val="1B3461"/>
      <w:sz w:val="22"/>
      <w:szCs w:val="22"/>
      <w:lang w:eastAsia="en-US"/>
    </w:rPr>
  </w:style>
  <w:style w:type="paragraph" w:customStyle="1" w:styleId="a0">
    <w:name w:val="טקסט סעיף"/>
    <w:basedOn w:val="a2"/>
    <w:link w:val="Char"/>
    <w:rsid w:val="00FE7933"/>
    <w:pPr>
      <w:numPr>
        <w:ilvl w:val="1"/>
        <w:numId w:val="1"/>
      </w:numPr>
      <w:spacing w:line="360" w:lineRule="auto"/>
      <w:jc w:val="both"/>
    </w:pPr>
    <w:rPr>
      <w:rFonts w:ascii="Arial" w:hAnsi="Arial" w:cs="Arial"/>
      <w:sz w:val="22"/>
      <w:szCs w:val="22"/>
      <w:lang w:eastAsia="en-US"/>
    </w:rPr>
  </w:style>
  <w:style w:type="character" w:customStyle="1" w:styleId="Char">
    <w:name w:val="טקסט סעיף Char"/>
    <w:link w:val="a0"/>
    <w:rsid w:val="00FE7933"/>
    <w:rPr>
      <w:rFonts w:ascii="Arial" w:hAnsi="Arial" w:cs="Arial"/>
      <w:sz w:val="22"/>
      <w:szCs w:val="22"/>
    </w:rPr>
  </w:style>
  <w:style w:type="paragraph" w:customStyle="1" w:styleId="a1">
    <w:name w:val="תת סעיף"/>
    <w:basedOn w:val="a2"/>
    <w:rsid w:val="00FE7933"/>
    <w:pPr>
      <w:numPr>
        <w:ilvl w:val="2"/>
        <w:numId w:val="1"/>
      </w:numPr>
      <w:spacing w:line="360" w:lineRule="auto"/>
      <w:jc w:val="both"/>
    </w:pPr>
    <w:rPr>
      <w:rFonts w:ascii="Arial" w:hAnsi="Arial" w:cs="Arial"/>
      <w:sz w:val="22"/>
      <w:szCs w:val="22"/>
      <w:lang w:eastAsia="en-US"/>
    </w:rPr>
  </w:style>
  <w:style w:type="paragraph" w:customStyle="1" w:styleId="1">
    <w:name w:val="תת סעיף1"/>
    <w:basedOn w:val="a1"/>
    <w:rsid w:val="00FE7933"/>
    <w:pPr>
      <w:numPr>
        <w:ilvl w:val="3"/>
      </w:numPr>
    </w:pPr>
  </w:style>
  <w:style w:type="paragraph" w:customStyle="1" w:styleId="afc">
    <w:name w:val="כותרת שם נספח"/>
    <w:basedOn w:val="a2"/>
    <w:rsid w:val="00FE7933"/>
    <w:pPr>
      <w:spacing w:before="240" w:line="360" w:lineRule="auto"/>
      <w:jc w:val="both"/>
    </w:pPr>
    <w:rPr>
      <w:rFonts w:ascii="Arial" w:hAnsi="Arial" w:cs="Arial"/>
      <w:b/>
      <w:bCs/>
      <w:color w:val="1B3461"/>
      <w:sz w:val="26"/>
      <w:szCs w:val="26"/>
      <w:lang w:eastAsia="en-US"/>
    </w:rPr>
  </w:style>
  <w:style w:type="paragraph" w:customStyle="1" w:styleId="afd">
    <w:name w:val="טקסט נספח"/>
    <w:basedOn w:val="afc"/>
    <w:rsid w:val="00FE7933"/>
    <w:rPr>
      <w:rFonts w:cs="David"/>
      <w:b w:val="0"/>
      <w:bCs w:val="0"/>
      <w:color w:val="auto"/>
      <w:sz w:val="22"/>
      <w:szCs w:val="22"/>
    </w:rPr>
  </w:style>
  <w:style w:type="paragraph" w:customStyle="1" w:styleId="afe">
    <w:name w:val="כותרת טבלת נספחים"/>
    <w:basedOn w:val="a2"/>
    <w:rsid w:val="00FE7933"/>
    <w:pPr>
      <w:jc w:val="center"/>
    </w:pPr>
    <w:rPr>
      <w:rFonts w:ascii="Arial" w:hAnsi="Arial" w:cs="Arial"/>
      <w:b/>
      <w:color w:val="1B3461"/>
      <w:sz w:val="28"/>
      <w:szCs w:val="22"/>
      <w:lang w:eastAsia="en-US"/>
    </w:rPr>
  </w:style>
  <w:style w:type="paragraph" w:customStyle="1" w:styleId="aff">
    <w:name w:val="שם הוראה"/>
    <w:basedOn w:val="a2"/>
    <w:rsid w:val="00FE7933"/>
    <w:pPr>
      <w:jc w:val="both"/>
    </w:pPr>
    <w:rPr>
      <w:rFonts w:ascii="Arial" w:hAnsi="Arial" w:cs="Arial"/>
      <w:b/>
      <w:bCs/>
      <w:color w:val="FFFFFF"/>
      <w:sz w:val="28"/>
      <w:lang w:eastAsia="en-US"/>
    </w:rPr>
  </w:style>
  <w:style w:type="paragraph" w:customStyle="1" w:styleId="aff0">
    <w:name w:val="טקסט רץ טבלה עליונה"/>
    <w:basedOn w:val="a2"/>
    <w:rsid w:val="00FE7933"/>
    <w:pPr>
      <w:jc w:val="both"/>
    </w:pPr>
    <w:rPr>
      <w:rFonts w:ascii="Arial" w:hAnsi="Arial" w:cs="Arial"/>
      <w:lang w:eastAsia="en-US"/>
    </w:rPr>
  </w:style>
  <w:style w:type="paragraph" w:customStyle="1" w:styleId="aff1">
    <w:name w:val="טקסט סעיף מודגש"/>
    <w:basedOn w:val="a0"/>
    <w:link w:val="aff2"/>
    <w:rsid w:val="00FE7933"/>
    <w:rPr>
      <w:b/>
      <w:bCs/>
    </w:rPr>
  </w:style>
  <w:style w:type="character" w:customStyle="1" w:styleId="aff2">
    <w:name w:val="טקסט סעיף מודגש תו"/>
    <w:link w:val="aff1"/>
    <w:rsid w:val="00FE7933"/>
    <w:rPr>
      <w:rFonts w:ascii="Arial" w:hAnsi="Arial" w:cs="Arial"/>
      <w:b/>
      <w:bCs/>
      <w:sz w:val="22"/>
      <w:szCs w:val="22"/>
    </w:rPr>
  </w:style>
  <w:style w:type="paragraph" w:customStyle="1" w:styleId="Char0">
    <w:name w:val="הדגשת צבע תו Char"/>
    <w:basedOn w:val="a0"/>
    <w:link w:val="CharChar"/>
    <w:rsid w:val="00FE7933"/>
    <w:rPr>
      <w:shd w:val="clear" w:color="auto" w:fill="DEE7F6"/>
    </w:rPr>
  </w:style>
  <w:style w:type="character" w:customStyle="1" w:styleId="CharChar">
    <w:name w:val="הדגשת צבע תו Char Char"/>
    <w:link w:val="Char0"/>
    <w:rsid w:val="00FE7933"/>
    <w:rPr>
      <w:rFonts w:ascii="Arial" w:hAnsi="Arial" w:cs="Arial"/>
      <w:sz w:val="22"/>
      <w:szCs w:val="22"/>
    </w:rPr>
  </w:style>
  <w:style w:type="paragraph" w:customStyle="1" w:styleId="aff3">
    <w:name w:val="אייקון החשוב ביותר"/>
    <w:basedOn w:val="a0"/>
    <w:link w:val="aff4"/>
    <w:rsid w:val="00FE7933"/>
    <w:rPr>
      <w:rFonts w:ascii="Wingdings" w:hAnsi="Wingdings"/>
      <w:color w:val="5EA740"/>
      <w:position w:val="-4"/>
      <w:sz w:val="28"/>
      <w:szCs w:val="28"/>
    </w:rPr>
  </w:style>
  <w:style w:type="character" w:customStyle="1" w:styleId="aff4">
    <w:name w:val="אייקון החשוב ביותר תו"/>
    <w:link w:val="aff3"/>
    <w:rsid w:val="00FE7933"/>
    <w:rPr>
      <w:rFonts w:ascii="Wingdings" w:hAnsi="Wingdings" w:cs="Arial"/>
      <w:color w:val="5EA740"/>
      <w:position w:val="-4"/>
      <w:sz w:val="28"/>
      <w:szCs w:val="28"/>
    </w:rPr>
  </w:style>
  <w:style w:type="paragraph" w:customStyle="1" w:styleId="aff5">
    <w:name w:val="אייקון רישום/דיווח"/>
    <w:basedOn w:val="a0"/>
    <w:link w:val="aff6"/>
    <w:rsid w:val="00FE7933"/>
    <w:rPr>
      <w:rFonts w:ascii="Wingdings" w:hAnsi="Wingdings"/>
      <w:color w:val="800080"/>
      <w:position w:val="-4"/>
      <w:sz w:val="28"/>
      <w:szCs w:val="28"/>
    </w:rPr>
  </w:style>
  <w:style w:type="character" w:customStyle="1" w:styleId="aff6">
    <w:name w:val="אייקון רישום/דיווח תו"/>
    <w:link w:val="aff5"/>
    <w:rsid w:val="00FE7933"/>
    <w:rPr>
      <w:rFonts w:ascii="Wingdings" w:hAnsi="Wingdings" w:cs="Arial"/>
      <w:color w:val="800080"/>
      <w:position w:val="-4"/>
      <w:sz w:val="28"/>
      <w:szCs w:val="28"/>
    </w:rPr>
  </w:style>
  <w:style w:type="paragraph" w:customStyle="1" w:styleId="aff7">
    <w:name w:val="אייקון מערכות מידע"/>
    <w:basedOn w:val="a0"/>
    <w:link w:val="aff8"/>
    <w:rsid w:val="00FE7933"/>
    <w:rPr>
      <w:rFonts w:ascii="Wingdings" w:hAnsi="Wingdings"/>
      <w:color w:val="36A6E8"/>
      <w:position w:val="-4"/>
      <w:sz w:val="28"/>
      <w:szCs w:val="28"/>
    </w:rPr>
  </w:style>
  <w:style w:type="character" w:customStyle="1" w:styleId="aff8">
    <w:name w:val="אייקון מערכות מידע תו"/>
    <w:link w:val="aff7"/>
    <w:rsid w:val="00FE7933"/>
    <w:rPr>
      <w:rFonts w:ascii="Wingdings" w:hAnsi="Wingdings" w:cs="Arial"/>
      <w:color w:val="36A6E8"/>
      <w:position w:val="-4"/>
      <w:sz w:val="28"/>
      <w:szCs w:val="28"/>
    </w:rPr>
  </w:style>
  <w:style w:type="paragraph" w:customStyle="1" w:styleId="CharChar0">
    <w:name w:val="אייקון אסור לעשות תו Char Char"/>
    <w:basedOn w:val="a0"/>
    <w:link w:val="CharCharChar"/>
    <w:rsid w:val="00FE7933"/>
    <w:rPr>
      <w:rFonts w:ascii="Wingdings" w:hAnsi="Wingdings"/>
      <w:color w:val="A81229"/>
      <w:position w:val="-4"/>
      <w:sz w:val="28"/>
      <w:szCs w:val="28"/>
    </w:rPr>
  </w:style>
  <w:style w:type="character" w:customStyle="1" w:styleId="CharCharChar">
    <w:name w:val="אייקון אסור לעשות תו Char Char Char"/>
    <w:link w:val="CharChar0"/>
    <w:rsid w:val="00FE7933"/>
    <w:rPr>
      <w:rFonts w:ascii="Wingdings" w:hAnsi="Wingdings" w:cs="Arial"/>
      <w:color w:val="A81229"/>
      <w:position w:val="-4"/>
      <w:sz w:val="28"/>
      <w:szCs w:val="28"/>
    </w:rPr>
  </w:style>
  <w:style w:type="paragraph" w:customStyle="1" w:styleId="StyleHeading4">
    <w:name w:val="Style Heading 4"/>
    <w:basedOn w:val="4"/>
    <w:rsid w:val="00FE7933"/>
    <w:pPr>
      <w:spacing w:before="240" w:after="60"/>
      <w:jc w:val="left"/>
    </w:pPr>
    <w:rPr>
      <w:rFonts w:ascii="Arial Bold" w:hAnsi="Arial Bold" w:cs="Arial"/>
      <w:b/>
      <w:bCs/>
      <w:color w:val="1B3461"/>
      <w:sz w:val="26"/>
      <w:szCs w:val="26"/>
      <w:u w:val="none"/>
    </w:rPr>
  </w:style>
  <w:style w:type="character" w:styleId="aff9">
    <w:name w:val="annotation reference"/>
    <w:uiPriority w:val="99"/>
    <w:semiHidden/>
    <w:rsid w:val="001017F2"/>
    <w:rPr>
      <w:sz w:val="16"/>
      <w:szCs w:val="16"/>
    </w:rPr>
  </w:style>
  <w:style w:type="paragraph" w:customStyle="1" w:styleId="TableText">
    <w:name w:val="Table Text"/>
    <w:basedOn w:val="a2"/>
    <w:rsid w:val="00FD4B51"/>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snapToGrid w:val="0"/>
      <w:color w:val="000000"/>
      <w:szCs w:val="26"/>
      <w:lang w:eastAsia="ja-JP"/>
    </w:rPr>
  </w:style>
  <w:style w:type="paragraph" w:customStyle="1" w:styleId="TableBlock">
    <w:name w:val="Table Block"/>
    <w:basedOn w:val="TableText"/>
    <w:rsid w:val="00FD4B51"/>
    <w:pPr>
      <w:ind w:right="0"/>
      <w:jc w:val="both"/>
    </w:pPr>
  </w:style>
  <w:style w:type="paragraph" w:customStyle="1" w:styleId="11">
    <w:name w:val="סגנון1"/>
    <w:basedOn w:val="6"/>
    <w:link w:val="12"/>
    <w:qFormat/>
    <w:rsid w:val="00DC734A"/>
    <w:pPr>
      <w:ind w:left="360" w:firstLine="0"/>
    </w:pPr>
    <w:rPr>
      <w:rFonts w:cs="Times New Roman"/>
      <w:snapToGrid w:val="0"/>
      <w:sz w:val="24"/>
    </w:rPr>
  </w:style>
  <w:style w:type="paragraph" w:styleId="TOC2">
    <w:name w:val="toc 2"/>
    <w:basedOn w:val="a2"/>
    <w:next w:val="a2"/>
    <w:autoRedefine/>
    <w:uiPriority w:val="39"/>
    <w:rsid w:val="000E78F8"/>
    <w:pPr>
      <w:ind w:left="200"/>
    </w:pPr>
  </w:style>
  <w:style w:type="character" w:customStyle="1" w:styleId="60">
    <w:name w:val="כותרת 6 תו"/>
    <w:link w:val="6"/>
    <w:rsid w:val="00DC734A"/>
    <w:rPr>
      <w:rFonts w:cs="Narkisim"/>
      <w:szCs w:val="28"/>
      <w:u w:val="single"/>
    </w:rPr>
  </w:style>
  <w:style w:type="character" w:customStyle="1" w:styleId="12">
    <w:name w:val="סגנון1 תו"/>
    <w:link w:val="11"/>
    <w:rsid w:val="00DC734A"/>
    <w:rPr>
      <w:rFonts w:cs="Times New Roman"/>
      <w:snapToGrid w:val="0"/>
      <w:sz w:val="24"/>
      <w:szCs w:val="28"/>
      <w:u w:val="single"/>
    </w:rPr>
  </w:style>
  <w:style w:type="paragraph" w:styleId="TOC3">
    <w:name w:val="toc 3"/>
    <w:basedOn w:val="a2"/>
    <w:next w:val="a2"/>
    <w:autoRedefine/>
    <w:uiPriority w:val="39"/>
    <w:rsid w:val="00B97325"/>
    <w:pPr>
      <w:ind w:left="400"/>
    </w:pPr>
    <w:rPr>
      <w:rFonts w:ascii="Calibri" w:hAnsi="Calibri" w:cs="Times New Roman"/>
      <w:i/>
      <w:iCs/>
      <w:szCs w:val="20"/>
    </w:rPr>
  </w:style>
  <w:style w:type="paragraph" w:styleId="TOC4">
    <w:name w:val="toc 4"/>
    <w:basedOn w:val="a2"/>
    <w:next w:val="a2"/>
    <w:autoRedefine/>
    <w:uiPriority w:val="39"/>
    <w:rsid w:val="00B97325"/>
    <w:pPr>
      <w:ind w:left="600"/>
    </w:pPr>
    <w:rPr>
      <w:rFonts w:ascii="Calibri" w:hAnsi="Calibri" w:cs="Times New Roman"/>
      <w:sz w:val="18"/>
      <w:szCs w:val="18"/>
    </w:rPr>
  </w:style>
  <w:style w:type="paragraph" w:styleId="TOC5">
    <w:name w:val="toc 5"/>
    <w:basedOn w:val="a2"/>
    <w:next w:val="a2"/>
    <w:autoRedefine/>
    <w:uiPriority w:val="39"/>
    <w:rsid w:val="00B97325"/>
    <w:pPr>
      <w:ind w:left="800"/>
    </w:pPr>
    <w:rPr>
      <w:rFonts w:ascii="Calibri" w:hAnsi="Calibri" w:cs="Times New Roman"/>
      <w:sz w:val="18"/>
      <w:szCs w:val="18"/>
    </w:rPr>
  </w:style>
  <w:style w:type="paragraph" w:styleId="TOC6">
    <w:name w:val="toc 6"/>
    <w:basedOn w:val="a2"/>
    <w:next w:val="a2"/>
    <w:autoRedefine/>
    <w:uiPriority w:val="39"/>
    <w:rsid w:val="00B97325"/>
    <w:pPr>
      <w:ind w:left="1000"/>
    </w:pPr>
    <w:rPr>
      <w:rFonts w:ascii="Calibri" w:hAnsi="Calibri" w:cs="Times New Roman"/>
      <w:sz w:val="18"/>
      <w:szCs w:val="18"/>
    </w:rPr>
  </w:style>
  <w:style w:type="paragraph" w:styleId="TOC7">
    <w:name w:val="toc 7"/>
    <w:basedOn w:val="a2"/>
    <w:next w:val="a2"/>
    <w:autoRedefine/>
    <w:uiPriority w:val="39"/>
    <w:rsid w:val="00B97325"/>
    <w:pPr>
      <w:ind w:left="1200"/>
    </w:pPr>
    <w:rPr>
      <w:rFonts w:ascii="Calibri" w:hAnsi="Calibri" w:cs="Times New Roman"/>
      <w:sz w:val="18"/>
      <w:szCs w:val="18"/>
    </w:rPr>
  </w:style>
  <w:style w:type="paragraph" w:styleId="TOC8">
    <w:name w:val="toc 8"/>
    <w:basedOn w:val="a2"/>
    <w:next w:val="a2"/>
    <w:autoRedefine/>
    <w:uiPriority w:val="39"/>
    <w:rsid w:val="00B97325"/>
    <w:pPr>
      <w:ind w:left="1400"/>
    </w:pPr>
    <w:rPr>
      <w:rFonts w:ascii="Calibri" w:hAnsi="Calibri" w:cs="Times New Roman"/>
      <w:sz w:val="18"/>
      <w:szCs w:val="18"/>
    </w:rPr>
  </w:style>
  <w:style w:type="paragraph" w:styleId="TOC9">
    <w:name w:val="toc 9"/>
    <w:basedOn w:val="a2"/>
    <w:next w:val="a2"/>
    <w:autoRedefine/>
    <w:uiPriority w:val="39"/>
    <w:rsid w:val="00B97325"/>
    <w:pPr>
      <w:ind w:left="1600"/>
    </w:pPr>
    <w:rPr>
      <w:rFonts w:ascii="Calibri" w:hAnsi="Calibri" w:cs="Times New Roman"/>
      <w:sz w:val="18"/>
      <w:szCs w:val="18"/>
    </w:rPr>
  </w:style>
  <w:style w:type="character" w:customStyle="1" w:styleId="af9">
    <w:name w:val="טקסט הערה תו"/>
    <w:link w:val="af8"/>
    <w:uiPriority w:val="99"/>
    <w:semiHidden/>
    <w:rsid w:val="00555629"/>
    <w:rPr>
      <w:rFonts w:cs="David"/>
      <w:szCs w:val="28"/>
      <w:lang w:eastAsia="he-IL"/>
    </w:rPr>
  </w:style>
  <w:style w:type="character" w:customStyle="1" w:styleId="afb">
    <w:name w:val="נושא הערה תו"/>
    <w:link w:val="afa"/>
    <w:uiPriority w:val="99"/>
    <w:semiHidden/>
    <w:rsid w:val="00555629"/>
    <w:rPr>
      <w:rFonts w:cs="David"/>
      <w:b/>
      <w:bCs/>
      <w:szCs w:val="28"/>
      <w:lang w:eastAsia="he-IL"/>
    </w:rPr>
  </w:style>
  <w:style w:type="numbering" w:customStyle="1" w:styleId="13">
    <w:name w:val="ללא רשימה1"/>
    <w:next w:val="a5"/>
    <w:semiHidden/>
    <w:rsid w:val="00555629"/>
  </w:style>
  <w:style w:type="table" w:customStyle="1" w:styleId="14">
    <w:name w:val="טקסט טבלה תחתונה1"/>
    <w:basedOn w:val="a4"/>
    <w:next w:val="af6"/>
    <w:rsid w:val="00555629"/>
    <w:pPr>
      <w:bidi/>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List Paragraph"/>
    <w:basedOn w:val="a2"/>
    <w:uiPriority w:val="34"/>
    <w:qFormat/>
    <w:rsid w:val="00B470C5"/>
    <w:pPr>
      <w:ind w:left="720"/>
    </w:pPr>
  </w:style>
  <w:style w:type="character" w:customStyle="1" w:styleId="a8">
    <w:name w:val="כותרת עליונה תו"/>
    <w:link w:val="a7"/>
    <w:rsid w:val="00DE6CED"/>
    <w:rPr>
      <w:rFonts w:cs="David"/>
      <w:szCs w:val="28"/>
      <w:lang w:eastAsia="he-IL"/>
    </w:rPr>
  </w:style>
  <w:style w:type="character" w:customStyle="1" w:styleId="af0">
    <w:name w:val="טקסט הערת שוליים תו"/>
    <w:link w:val="af"/>
    <w:semiHidden/>
    <w:rsid w:val="00DE6CED"/>
    <w:rPr>
      <w:rFonts w:cs="David"/>
      <w:szCs w:val="28"/>
      <w:lang w:eastAsia="he-IL"/>
    </w:rPr>
  </w:style>
  <w:style w:type="character" w:customStyle="1" w:styleId="20">
    <w:name w:val="כותרת 2 תו"/>
    <w:link w:val="2"/>
    <w:rsid w:val="007A28F0"/>
    <w:rPr>
      <w:rFonts w:ascii="Arial" w:hAnsi="Arial" w:cs="Arial"/>
      <w:b/>
      <w:bCs/>
      <w:szCs w:val="28"/>
      <w:u w:val="single"/>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7DAB"/>
    <w:pPr>
      <w:bidi/>
    </w:pPr>
    <w:rPr>
      <w:rFonts w:cs="David"/>
      <w:szCs w:val="28"/>
      <w:lang w:eastAsia="he-IL"/>
    </w:rPr>
  </w:style>
  <w:style w:type="paragraph" w:styleId="10">
    <w:name w:val="heading 1"/>
    <w:basedOn w:val="a2"/>
    <w:next w:val="a2"/>
    <w:qFormat/>
    <w:rsid w:val="00573C93"/>
    <w:pPr>
      <w:keepNext/>
      <w:jc w:val="center"/>
      <w:outlineLvl w:val="0"/>
    </w:pPr>
    <w:rPr>
      <w:b/>
      <w:bCs/>
      <w:u w:val="single"/>
    </w:rPr>
  </w:style>
  <w:style w:type="paragraph" w:styleId="2">
    <w:name w:val="heading 2"/>
    <w:basedOn w:val="a2"/>
    <w:next w:val="a2"/>
    <w:link w:val="20"/>
    <w:qFormat/>
    <w:rsid w:val="006677E9"/>
    <w:pPr>
      <w:keepNext/>
      <w:jc w:val="center"/>
      <w:outlineLvl w:val="1"/>
    </w:pPr>
    <w:rPr>
      <w:rFonts w:ascii="Arial" w:hAnsi="Arial" w:cs="Arial"/>
      <w:b/>
      <w:bCs/>
      <w:u w:val="single"/>
    </w:rPr>
  </w:style>
  <w:style w:type="paragraph" w:styleId="3">
    <w:name w:val="heading 3"/>
    <w:basedOn w:val="a2"/>
    <w:next w:val="a2"/>
    <w:qFormat/>
    <w:pPr>
      <w:keepNext/>
      <w:ind w:left="801" w:hanging="801"/>
      <w:jc w:val="both"/>
      <w:outlineLvl w:val="2"/>
    </w:pPr>
    <w:rPr>
      <w:rFonts w:cs="Narkisim"/>
      <w:color w:val="FF0000"/>
      <w:szCs w:val="36"/>
      <w:u w:val="single"/>
    </w:rPr>
  </w:style>
  <w:style w:type="paragraph" w:styleId="4">
    <w:name w:val="heading 4"/>
    <w:basedOn w:val="a2"/>
    <w:next w:val="a2"/>
    <w:qFormat/>
    <w:pPr>
      <w:keepNext/>
      <w:jc w:val="both"/>
      <w:outlineLvl w:val="3"/>
    </w:pPr>
    <w:rPr>
      <w:rFonts w:cs="Narkisim"/>
      <w:u w:val="single"/>
      <w:lang w:eastAsia="en-US"/>
    </w:rPr>
  </w:style>
  <w:style w:type="paragraph" w:styleId="5">
    <w:name w:val="heading 5"/>
    <w:basedOn w:val="a2"/>
    <w:next w:val="a2"/>
    <w:qFormat/>
    <w:pPr>
      <w:keepNext/>
      <w:ind w:left="509" w:hanging="283"/>
      <w:jc w:val="both"/>
      <w:outlineLvl w:val="4"/>
    </w:pPr>
    <w:rPr>
      <w:rFonts w:cs="Narkisim"/>
      <w:u w:val="single"/>
      <w:lang w:eastAsia="en-US"/>
    </w:rPr>
  </w:style>
  <w:style w:type="paragraph" w:styleId="6">
    <w:name w:val="heading 6"/>
    <w:basedOn w:val="a2"/>
    <w:next w:val="a2"/>
    <w:link w:val="60"/>
    <w:qFormat/>
    <w:pPr>
      <w:keepNext/>
      <w:ind w:left="651" w:hanging="425"/>
      <w:jc w:val="both"/>
      <w:outlineLvl w:val="5"/>
    </w:pPr>
    <w:rPr>
      <w:rFonts w:cs="Narkisim"/>
      <w:u w:val="single"/>
      <w:lang w:eastAsia="en-US"/>
    </w:rPr>
  </w:style>
  <w:style w:type="paragraph" w:styleId="7">
    <w:name w:val="heading 7"/>
    <w:basedOn w:val="a2"/>
    <w:next w:val="a2"/>
    <w:qFormat/>
    <w:pPr>
      <w:keepNext/>
      <w:jc w:val="center"/>
      <w:outlineLvl w:val="6"/>
    </w:pPr>
    <w:rPr>
      <w:rFonts w:cs="Narkisim"/>
      <w:u w:val="single"/>
      <w:lang w:eastAsia="en-US"/>
    </w:rPr>
  </w:style>
  <w:style w:type="paragraph" w:styleId="8">
    <w:name w:val="heading 8"/>
    <w:basedOn w:val="a2"/>
    <w:next w:val="a2"/>
    <w:qFormat/>
    <w:pPr>
      <w:keepNext/>
      <w:ind w:left="935" w:hanging="567"/>
      <w:jc w:val="both"/>
      <w:outlineLvl w:val="7"/>
    </w:pPr>
    <w:rPr>
      <w:rFonts w:cs="Narkisim"/>
      <w:u w:val="single"/>
      <w:lang w:eastAsia="en-US"/>
    </w:rPr>
  </w:style>
  <w:style w:type="paragraph" w:styleId="9">
    <w:name w:val="heading 9"/>
    <w:basedOn w:val="a2"/>
    <w:next w:val="a2"/>
    <w:qFormat/>
    <w:pPr>
      <w:keepNext/>
      <w:widowControl w:val="0"/>
      <w:jc w:val="center"/>
      <w:outlineLvl w:val="8"/>
    </w:pPr>
    <w:rPr>
      <w:rFonts w:cs="Narkisim"/>
      <w:snapToGrid w:val="0"/>
      <w:sz w:val="24"/>
      <w:u w:val="single"/>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age number"/>
    <w:basedOn w:val="a3"/>
  </w:style>
  <w:style w:type="paragraph" w:styleId="a7">
    <w:name w:val="header"/>
    <w:basedOn w:val="a2"/>
    <w:link w:val="a8"/>
    <w:pPr>
      <w:tabs>
        <w:tab w:val="center" w:pos="4153"/>
        <w:tab w:val="right" w:pos="8306"/>
      </w:tabs>
    </w:pPr>
  </w:style>
  <w:style w:type="paragraph" w:styleId="a9">
    <w:name w:val="Body Text"/>
    <w:basedOn w:val="a2"/>
    <w:pPr>
      <w:jc w:val="both"/>
    </w:pPr>
    <w:rPr>
      <w:rFonts w:cs="Narkisim"/>
    </w:rPr>
  </w:style>
  <w:style w:type="paragraph" w:styleId="30">
    <w:name w:val="Body Text 3"/>
    <w:basedOn w:val="a2"/>
    <w:pPr>
      <w:widowControl w:val="0"/>
      <w:jc w:val="both"/>
    </w:pPr>
    <w:rPr>
      <w:rFonts w:cs="Narkisim"/>
      <w:snapToGrid w:val="0"/>
      <w:sz w:val="24"/>
      <w:lang w:eastAsia="en-US"/>
    </w:rPr>
  </w:style>
  <w:style w:type="paragraph" w:styleId="aa">
    <w:name w:val="Block Text"/>
    <w:basedOn w:val="a2"/>
    <w:pPr>
      <w:ind w:left="1038" w:hanging="1038"/>
      <w:jc w:val="both"/>
    </w:pPr>
    <w:rPr>
      <w:rFonts w:cs="Narkisim"/>
      <w:szCs w:val="32"/>
    </w:rPr>
  </w:style>
  <w:style w:type="paragraph" w:styleId="21">
    <w:name w:val="Body Text 2"/>
    <w:basedOn w:val="a2"/>
    <w:rPr>
      <w:rFonts w:cs="Narkisim"/>
    </w:rPr>
  </w:style>
  <w:style w:type="paragraph" w:styleId="ab">
    <w:name w:val="Title"/>
    <w:basedOn w:val="a2"/>
    <w:qFormat/>
    <w:pPr>
      <w:jc w:val="center"/>
    </w:pPr>
    <w:rPr>
      <w:rFonts w:cs="Narkisim"/>
      <w:szCs w:val="48"/>
    </w:rPr>
  </w:style>
  <w:style w:type="paragraph" w:styleId="ac">
    <w:name w:val="Subtitle"/>
    <w:basedOn w:val="a2"/>
    <w:qFormat/>
    <w:pPr>
      <w:jc w:val="center"/>
    </w:pPr>
    <w:rPr>
      <w:rFonts w:cs="Narkisim"/>
      <w:szCs w:val="44"/>
      <w:lang w:eastAsia="en-US"/>
    </w:rPr>
  </w:style>
  <w:style w:type="paragraph" w:styleId="ad">
    <w:name w:val="footer"/>
    <w:basedOn w:val="a2"/>
    <w:pPr>
      <w:tabs>
        <w:tab w:val="center" w:pos="4153"/>
        <w:tab w:val="right" w:pos="8306"/>
      </w:tabs>
    </w:pPr>
  </w:style>
  <w:style w:type="paragraph" w:customStyle="1" w:styleId="Para1">
    <w:name w:val="Para1"/>
    <w:basedOn w:val="a2"/>
    <w:pPr>
      <w:tabs>
        <w:tab w:val="left" w:pos="1800"/>
      </w:tabs>
      <w:overflowPunct w:val="0"/>
      <w:autoSpaceDE w:val="0"/>
      <w:autoSpaceDN w:val="0"/>
      <w:adjustRightInd w:val="0"/>
      <w:ind w:left="567"/>
      <w:jc w:val="both"/>
      <w:textAlignment w:val="baseline"/>
    </w:pPr>
    <w:rPr>
      <w:rFonts w:cs="FrankRuehl"/>
      <w:sz w:val="24"/>
      <w:szCs w:val="26"/>
    </w:rPr>
  </w:style>
  <w:style w:type="paragraph" w:customStyle="1" w:styleId="Para2">
    <w:name w:val="Para2"/>
    <w:basedOn w:val="a2"/>
    <w:pPr>
      <w:tabs>
        <w:tab w:val="left" w:pos="1800"/>
      </w:tabs>
      <w:overflowPunct w:val="0"/>
      <w:autoSpaceDE w:val="0"/>
      <w:autoSpaceDN w:val="0"/>
      <w:adjustRightInd w:val="0"/>
      <w:ind w:left="567"/>
      <w:jc w:val="both"/>
      <w:textAlignment w:val="baseline"/>
    </w:pPr>
    <w:rPr>
      <w:rFonts w:cs="FrankRuehl"/>
      <w:sz w:val="24"/>
      <w:szCs w:val="26"/>
    </w:rPr>
  </w:style>
  <w:style w:type="paragraph" w:customStyle="1" w:styleId="Para3">
    <w:name w:val="Para3"/>
    <w:basedOn w:val="a2"/>
    <w:pPr>
      <w:tabs>
        <w:tab w:val="left" w:pos="1800"/>
      </w:tabs>
      <w:overflowPunct w:val="0"/>
      <w:autoSpaceDE w:val="0"/>
      <w:autoSpaceDN w:val="0"/>
      <w:adjustRightInd w:val="0"/>
      <w:ind w:left="907"/>
      <w:jc w:val="both"/>
      <w:textAlignment w:val="baseline"/>
    </w:pPr>
    <w:rPr>
      <w:rFonts w:cs="FrankRuehl"/>
      <w:b/>
      <w:sz w:val="24"/>
      <w:szCs w:val="26"/>
    </w:rPr>
  </w:style>
  <w:style w:type="paragraph" w:customStyle="1" w:styleId="Para4">
    <w:name w:val="Para4"/>
    <w:basedOn w:val="a2"/>
    <w:pPr>
      <w:overflowPunct w:val="0"/>
      <w:autoSpaceDE w:val="0"/>
      <w:autoSpaceDN w:val="0"/>
      <w:adjustRightInd w:val="0"/>
      <w:ind w:left="2835"/>
      <w:jc w:val="both"/>
      <w:textAlignment w:val="baseline"/>
    </w:pPr>
    <w:rPr>
      <w:rFonts w:cs="FrankRuehl"/>
      <w:sz w:val="24"/>
      <w:szCs w:val="26"/>
    </w:rPr>
  </w:style>
  <w:style w:type="paragraph" w:customStyle="1" w:styleId="Para5">
    <w:name w:val="Para5"/>
    <w:basedOn w:val="a2"/>
    <w:pPr>
      <w:overflowPunct w:val="0"/>
      <w:autoSpaceDE w:val="0"/>
      <w:autoSpaceDN w:val="0"/>
      <w:adjustRightInd w:val="0"/>
      <w:ind w:left="3232"/>
      <w:jc w:val="both"/>
      <w:textAlignment w:val="baseline"/>
    </w:pPr>
    <w:rPr>
      <w:rFonts w:cs="FrankRuehl"/>
      <w:sz w:val="24"/>
      <w:szCs w:val="26"/>
    </w:rPr>
  </w:style>
  <w:style w:type="paragraph" w:customStyle="1" w:styleId="Para6">
    <w:name w:val="Para6"/>
    <w:basedOn w:val="a2"/>
    <w:pPr>
      <w:overflowPunct w:val="0"/>
      <w:autoSpaceDE w:val="0"/>
      <w:autoSpaceDN w:val="0"/>
      <w:adjustRightInd w:val="0"/>
      <w:ind w:left="3629"/>
      <w:jc w:val="both"/>
      <w:textAlignment w:val="baseline"/>
    </w:pPr>
    <w:rPr>
      <w:rFonts w:cs="FrankRuehl"/>
      <w:sz w:val="24"/>
      <w:szCs w:val="26"/>
    </w:rPr>
  </w:style>
  <w:style w:type="paragraph" w:customStyle="1" w:styleId="Para7">
    <w:name w:val="Para7"/>
    <w:basedOn w:val="a2"/>
    <w:pPr>
      <w:overflowPunct w:val="0"/>
      <w:autoSpaceDE w:val="0"/>
      <w:autoSpaceDN w:val="0"/>
      <w:adjustRightInd w:val="0"/>
      <w:ind w:left="4026"/>
      <w:jc w:val="both"/>
      <w:textAlignment w:val="baseline"/>
    </w:pPr>
    <w:rPr>
      <w:rFonts w:cs="FrankRuehl"/>
      <w:sz w:val="24"/>
      <w:szCs w:val="26"/>
    </w:rPr>
  </w:style>
  <w:style w:type="paragraph" w:customStyle="1" w:styleId="Para8">
    <w:name w:val="Para8"/>
    <w:basedOn w:val="a2"/>
    <w:pPr>
      <w:overflowPunct w:val="0"/>
      <w:autoSpaceDE w:val="0"/>
      <w:autoSpaceDN w:val="0"/>
      <w:adjustRightInd w:val="0"/>
      <w:ind w:left="4423"/>
      <w:jc w:val="both"/>
      <w:textAlignment w:val="baseline"/>
    </w:pPr>
    <w:rPr>
      <w:rFonts w:cs="FrankRuehl"/>
      <w:sz w:val="24"/>
      <w:szCs w:val="26"/>
    </w:rPr>
  </w:style>
  <w:style w:type="paragraph" w:customStyle="1" w:styleId="ae">
    <w:name w:val="סגנון"/>
    <w:basedOn w:val="a2"/>
    <w:next w:val="ac"/>
    <w:pPr>
      <w:spacing w:line="360" w:lineRule="auto"/>
      <w:jc w:val="center"/>
    </w:pPr>
    <w:rPr>
      <w:rFonts w:ascii="Arial" w:cs="Arial"/>
      <w:b/>
      <w:bCs/>
    </w:rPr>
  </w:style>
  <w:style w:type="character" w:styleId="Hyperlink">
    <w:name w:val="Hyperlink"/>
    <w:rPr>
      <w:color w:val="0000FF"/>
      <w:u w:val="single"/>
    </w:rPr>
  </w:style>
  <w:style w:type="paragraph" w:styleId="af">
    <w:name w:val="footnote text"/>
    <w:basedOn w:val="a2"/>
    <w:link w:val="af0"/>
    <w:semiHidden/>
  </w:style>
  <w:style w:type="character" w:styleId="af1">
    <w:name w:val="footnote reference"/>
    <w:aliases w:val="Footnote Reference"/>
    <w:semiHidden/>
    <w:rPr>
      <w:rFonts w:cs="Times New Roman"/>
      <w:vertAlign w:val="superscript"/>
    </w:rPr>
  </w:style>
  <w:style w:type="character" w:styleId="af2">
    <w:name w:val="endnote reference"/>
    <w:semiHidden/>
    <w:rPr>
      <w:vertAlign w:val="superscript"/>
    </w:rPr>
  </w:style>
  <w:style w:type="paragraph" w:styleId="af3">
    <w:name w:val="Body Text Indent"/>
    <w:basedOn w:val="a2"/>
    <w:rPr>
      <w:rFonts w:cs="Narkisim"/>
    </w:rPr>
  </w:style>
  <w:style w:type="paragraph" w:styleId="22">
    <w:name w:val="Body Text Indent 2"/>
    <w:basedOn w:val="a2"/>
    <w:pPr>
      <w:ind w:hanging="709"/>
      <w:jc w:val="both"/>
    </w:pPr>
    <w:rPr>
      <w:rFonts w:cs="Narkisim"/>
    </w:rPr>
  </w:style>
  <w:style w:type="paragraph" w:styleId="af4">
    <w:name w:val="endnote text"/>
    <w:basedOn w:val="a2"/>
    <w:semiHidden/>
  </w:style>
  <w:style w:type="paragraph" w:customStyle="1" w:styleId="Memo">
    <w:name w:val="Memo"/>
    <w:basedOn w:val="a2"/>
    <w:pPr>
      <w:ind w:left="5760"/>
    </w:pPr>
    <w:rPr>
      <w:rFonts w:cs="Times New Roman"/>
      <w:szCs w:val="26"/>
    </w:rPr>
  </w:style>
  <w:style w:type="paragraph" w:customStyle="1" w:styleId="Reference">
    <w:name w:val="Reference"/>
    <w:basedOn w:val="a2"/>
    <w:pPr>
      <w:tabs>
        <w:tab w:val="left" w:pos="1474"/>
      </w:tabs>
      <w:ind w:left="1650" w:hanging="992"/>
    </w:pPr>
    <w:rPr>
      <w:rFonts w:cs="Times New Roman"/>
      <w:szCs w:val="26"/>
    </w:rPr>
  </w:style>
  <w:style w:type="paragraph" w:customStyle="1" w:styleId="Sign">
    <w:name w:val="Sign"/>
    <w:basedOn w:val="a2"/>
    <w:pPr>
      <w:ind w:left="3493"/>
      <w:jc w:val="center"/>
    </w:pPr>
    <w:rPr>
      <w:rFonts w:cs="Times New Roman"/>
      <w:szCs w:val="26"/>
    </w:rPr>
  </w:style>
  <w:style w:type="paragraph" w:customStyle="1" w:styleId="To">
    <w:name w:val="To"/>
    <w:basedOn w:val="a2"/>
    <w:pPr>
      <w:ind w:left="658" w:hanging="658"/>
    </w:pPr>
    <w:rPr>
      <w:rFonts w:cs="Times New Roman"/>
      <w:b/>
      <w:bCs/>
      <w:szCs w:val="26"/>
    </w:rPr>
  </w:style>
  <w:style w:type="paragraph" w:customStyle="1" w:styleId="About">
    <w:name w:val="About"/>
    <w:basedOn w:val="a2"/>
    <w:pPr>
      <w:ind w:left="658" w:hanging="658"/>
    </w:pPr>
    <w:rPr>
      <w:rFonts w:cs="Times New Roman"/>
      <w:szCs w:val="26"/>
    </w:rPr>
  </w:style>
  <w:style w:type="paragraph" w:styleId="af5">
    <w:name w:val="caption"/>
    <w:basedOn w:val="a2"/>
    <w:next w:val="a2"/>
    <w:qFormat/>
    <w:pPr>
      <w:jc w:val="both"/>
    </w:pPr>
    <w:rPr>
      <w:rFonts w:cs="Narkisim"/>
      <w:b/>
      <w:bCs/>
    </w:rPr>
  </w:style>
  <w:style w:type="table" w:styleId="af6">
    <w:name w:val="Table Grid"/>
    <w:aliases w:val="טקסט טבלה תחתונה"/>
    <w:basedOn w:val="a4"/>
    <w:rsid w:val="00062343"/>
    <w:pPr>
      <w:bidi/>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2"/>
    <w:next w:val="a2"/>
    <w:uiPriority w:val="39"/>
    <w:rsid w:val="005F2759"/>
    <w:pPr>
      <w:spacing w:before="120" w:after="120"/>
    </w:pPr>
    <w:rPr>
      <w:rFonts w:ascii="Calibri" w:hAnsi="Calibri" w:cs="Times New Roman"/>
      <w:b/>
      <w:bCs/>
      <w:caps/>
      <w:szCs w:val="20"/>
    </w:rPr>
  </w:style>
  <w:style w:type="paragraph" w:styleId="af7">
    <w:name w:val="Balloon Text"/>
    <w:basedOn w:val="a2"/>
    <w:semiHidden/>
    <w:rsid w:val="00146926"/>
    <w:rPr>
      <w:rFonts w:ascii="Tahoma" w:hAnsi="Tahoma" w:cs="Tahoma"/>
      <w:sz w:val="16"/>
      <w:szCs w:val="16"/>
    </w:rPr>
  </w:style>
  <w:style w:type="paragraph" w:styleId="31">
    <w:name w:val="Body Text Indent 3"/>
    <w:basedOn w:val="a2"/>
    <w:rsid w:val="004E61E2"/>
    <w:pPr>
      <w:spacing w:after="120"/>
      <w:ind w:left="283"/>
    </w:pPr>
    <w:rPr>
      <w:sz w:val="16"/>
      <w:szCs w:val="16"/>
    </w:rPr>
  </w:style>
  <w:style w:type="character" w:styleId="FollowedHyperlink">
    <w:name w:val="FollowedHyperlink"/>
    <w:rsid w:val="00FE7933"/>
    <w:rPr>
      <w:color w:val="800080"/>
      <w:u w:val="single"/>
    </w:rPr>
  </w:style>
  <w:style w:type="paragraph" w:styleId="af8">
    <w:name w:val="annotation text"/>
    <w:basedOn w:val="a2"/>
    <w:link w:val="af9"/>
    <w:uiPriority w:val="99"/>
    <w:semiHidden/>
    <w:rsid w:val="00FE7933"/>
  </w:style>
  <w:style w:type="paragraph" w:styleId="afa">
    <w:name w:val="annotation subject"/>
    <w:basedOn w:val="af8"/>
    <w:next w:val="af8"/>
    <w:link w:val="afb"/>
    <w:uiPriority w:val="99"/>
    <w:semiHidden/>
    <w:rsid w:val="00FE7933"/>
    <w:rPr>
      <w:b/>
      <w:bCs/>
    </w:rPr>
  </w:style>
  <w:style w:type="paragraph" w:customStyle="1" w:styleId="a">
    <w:name w:val="כותרת סעיף"/>
    <w:basedOn w:val="a2"/>
    <w:rsid w:val="00FE7933"/>
    <w:pPr>
      <w:numPr>
        <w:numId w:val="1"/>
      </w:numPr>
      <w:spacing w:before="240" w:line="360" w:lineRule="auto"/>
      <w:jc w:val="both"/>
    </w:pPr>
    <w:rPr>
      <w:rFonts w:ascii="Arial" w:hAnsi="Arial" w:cs="Arial"/>
      <w:b/>
      <w:bCs/>
      <w:color w:val="1B3461"/>
      <w:sz w:val="22"/>
      <w:szCs w:val="22"/>
      <w:lang w:eastAsia="en-US"/>
    </w:rPr>
  </w:style>
  <w:style w:type="paragraph" w:customStyle="1" w:styleId="a0">
    <w:name w:val="טקסט סעיף"/>
    <w:basedOn w:val="a2"/>
    <w:link w:val="Char"/>
    <w:rsid w:val="00FE7933"/>
    <w:pPr>
      <w:numPr>
        <w:ilvl w:val="1"/>
        <w:numId w:val="1"/>
      </w:numPr>
      <w:spacing w:line="360" w:lineRule="auto"/>
      <w:jc w:val="both"/>
    </w:pPr>
    <w:rPr>
      <w:rFonts w:ascii="Arial" w:hAnsi="Arial" w:cs="Arial"/>
      <w:sz w:val="22"/>
      <w:szCs w:val="22"/>
      <w:lang w:eastAsia="en-US"/>
    </w:rPr>
  </w:style>
  <w:style w:type="character" w:customStyle="1" w:styleId="Char">
    <w:name w:val="טקסט סעיף Char"/>
    <w:link w:val="a0"/>
    <w:rsid w:val="00FE7933"/>
    <w:rPr>
      <w:rFonts w:ascii="Arial" w:hAnsi="Arial" w:cs="Arial"/>
      <w:sz w:val="22"/>
      <w:szCs w:val="22"/>
    </w:rPr>
  </w:style>
  <w:style w:type="paragraph" w:customStyle="1" w:styleId="a1">
    <w:name w:val="תת סעיף"/>
    <w:basedOn w:val="a2"/>
    <w:rsid w:val="00FE7933"/>
    <w:pPr>
      <w:numPr>
        <w:ilvl w:val="2"/>
        <w:numId w:val="1"/>
      </w:numPr>
      <w:spacing w:line="360" w:lineRule="auto"/>
      <w:jc w:val="both"/>
    </w:pPr>
    <w:rPr>
      <w:rFonts w:ascii="Arial" w:hAnsi="Arial" w:cs="Arial"/>
      <w:sz w:val="22"/>
      <w:szCs w:val="22"/>
      <w:lang w:eastAsia="en-US"/>
    </w:rPr>
  </w:style>
  <w:style w:type="paragraph" w:customStyle="1" w:styleId="1">
    <w:name w:val="תת סעיף1"/>
    <w:basedOn w:val="a1"/>
    <w:rsid w:val="00FE7933"/>
    <w:pPr>
      <w:numPr>
        <w:ilvl w:val="3"/>
      </w:numPr>
    </w:pPr>
  </w:style>
  <w:style w:type="paragraph" w:customStyle="1" w:styleId="afc">
    <w:name w:val="כותרת שם נספח"/>
    <w:basedOn w:val="a2"/>
    <w:rsid w:val="00FE7933"/>
    <w:pPr>
      <w:spacing w:before="240" w:line="360" w:lineRule="auto"/>
      <w:jc w:val="both"/>
    </w:pPr>
    <w:rPr>
      <w:rFonts w:ascii="Arial" w:hAnsi="Arial" w:cs="Arial"/>
      <w:b/>
      <w:bCs/>
      <w:color w:val="1B3461"/>
      <w:sz w:val="26"/>
      <w:szCs w:val="26"/>
      <w:lang w:eastAsia="en-US"/>
    </w:rPr>
  </w:style>
  <w:style w:type="paragraph" w:customStyle="1" w:styleId="afd">
    <w:name w:val="טקסט נספח"/>
    <w:basedOn w:val="afc"/>
    <w:rsid w:val="00FE7933"/>
    <w:rPr>
      <w:rFonts w:cs="David"/>
      <w:b w:val="0"/>
      <w:bCs w:val="0"/>
      <w:color w:val="auto"/>
      <w:sz w:val="22"/>
      <w:szCs w:val="22"/>
    </w:rPr>
  </w:style>
  <w:style w:type="paragraph" w:customStyle="1" w:styleId="afe">
    <w:name w:val="כותרת טבלת נספחים"/>
    <w:basedOn w:val="a2"/>
    <w:rsid w:val="00FE7933"/>
    <w:pPr>
      <w:jc w:val="center"/>
    </w:pPr>
    <w:rPr>
      <w:rFonts w:ascii="Arial" w:hAnsi="Arial" w:cs="Arial"/>
      <w:b/>
      <w:color w:val="1B3461"/>
      <w:sz w:val="28"/>
      <w:szCs w:val="22"/>
      <w:lang w:eastAsia="en-US"/>
    </w:rPr>
  </w:style>
  <w:style w:type="paragraph" w:customStyle="1" w:styleId="aff">
    <w:name w:val="שם הוראה"/>
    <w:basedOn w:val="a2"/>
    <w:rsid w:val="00FE7933"/>
    <w:pPr>
      <w:jc w:val="both"/>
    </w:pPr>
    <w:rPr>
      <w:rFonts w:ascii="Arial" w:hAnsi="Arial" w:cs="Arial"/>
      <w:b/>
      <w:bCs/>
      <w:color w:val="FFFFFF"/>
      <w:sz w:val="28"/>
      <w:lang w:eastAsia="en-US"/>
    </w:rPr>
  </w:style>
  <w:style w:type="paragraph" w:customStyle="1" w:styleId="aff0">
    <w:name w:val="טקסט רץ טבלה עליונה"/>
    <w:basedOn w:val="a2"/>
    <w:rsid w:val="00FE7933"/>
    <w:pPr>
      <w:jc w:val="both"/>
    </w:pPr>
    <w:rPr>
      <w:rFonts w:ascii="Arial" w:hAnsi="Arial" w:cs="Arial"/>
      <w:lang w:eastAsia="en-US"/>
    </w:rPr>
  </w:style>
  <w:style w:type="paragraph" w:customStyle="1" w:styleId="aff1">
    <w:name w:val="טקסט סעיף מודגש"/>
    <w:basedOn w:val="a0"/>
    <w:link w:val="aff2"/>
    <w:rsid w:val="00FE7933"/>
    <w:rPr>
      <w:b/>
      <w:bCs/>
    </w:rPr>
  </w:style>
  <w:style w:type="character" w:customStyle="1" w:styleId="aff2">
    <w:name w:val="טקסט סעיף מודגש תו"/>
    <w:link w:val="aff1"/>
    <w:rsid w:val="00FE7933"/>
    <w:rPr>
      <w:rFonts w:ascii="Arial" w:hAnsi="Arial" w:cs="Arial"/>
      <w:b/>
      <w:bCs/>
      <w:sz w:val="22"/>
      <w:szCs w:val="22"/>
    </w:rPr>
  </w:style>
  <w:style w:type="paragraph" w:customStyle="1" w:styleId="Char0">
    <w:name w:val="הדגשת צבע תו Char"/>
    <w:basedOn w:val="a0"/>
    <w:link w:val="CharChar"/>
    <w:rsid w:val="00FE7933"/>
    <w:rPr>
      <w:shd w:val="clear" w:color="auto" w:fill="DEE7F6"/>
    </w:rPr>
  </w:style>
  <w:style w:type="character" w:customStyle="1" w:styleId="CharChar">
    <w:name w:val="הדגשת צבע תו Char Char"/>
    <w:link w:val="Char0"/>
    <w:rsid w:val="00FE7933"/>
    <w:rPr>
      <w:rFonts w:ascii="Arial" w:hAnsi="Arial" w:cs="Arial"/>
      <w:sz w:val="22"/>
      <w:szCs w:val="22"/>
    </w:rPr>
  </w:style>
  <w:style w:type="paragraph" w:customStyle="1" w:styleId="aff3">
    <w:name w:val="אייקון החשוב ביותר"/>
    <w:basedOn w:val="a0"/>
    <w:link w:val="aff4"/>
    <w:rsid w:val="00FE7933"/>
    <w:rPr>
      <w:rFonts w:ascii="Wingdings" w:hAnsi="Wingdings"/>
      <w:color w:val="5EA740"/>
      <w:position w:val="-4"/>
      <w:sz w:val="28"/>
      <w:szCs w:val="28"/>
    </w:rPr>
  </w:style>
  <w:style w:type="character" w:customStyle="1" w:styleId="aff4">
    <w:name w:val="אייקון החשוב ביותר תו"/>
    <w:link w:val="aff3"/>
    <w:rsid w:val="00FE7933"/>
    <w:rPr>
      <w:rFonts w:ascii="Wingdings" w:hAnsi="Wingdings" w:cs="Arial"/>
      <w:color w:val="5EA740"/>
      <w:position w:val="-4"/>
      <w:sz w:val="28"/>
      <w:szCs w:val="28"/>
    </w:rPr>
  </w:style>
  <w:style w:type="paragraph" w:customStyle="1" w:styleId="aff5">
    <w:name w:val="אייקון רישום/דיווח"/>
    <w:basedOn w:val="a0"/>
    <w:link w:val="aff6"/>
    <w:rsid w:val="00FE7933"/>
    <w:rPr>
      <w:rFonts w:ascii="Wingdings" w:hAnsi="Wingdings"/>
      <w:color w:val="800080"/>
      <w:position w:val="-4"/>
      <w:sz w:val="28"/>
      <w:szCs w:val="28"/>
    </w:rPr>
  </w:style>
  <w:style w:type="character" w:customStyle="1" w:styleId="aff6">
    <w:name w:val="אייקון רישום/דיווח תו"/>
    <w:link w:val="aff5"/>
    <w:rsid w:val="00FE7933"/>
    <w:rPr>
      <w:rFonts w:ascii="Wingdings" w:hAnsi="Wingdings" w:cs="Arial"/>
      <w:color w:val="800080"/>
      <w:position w:val="-4"/>
      <w:sz w:val="28"/>
      <w:szCs w:val="28"/>
    </w:rPr>
  </w:style>
  <w:style w:type="paragraph" w:customStyle="1" w:styleId="aff7">
    <w:name w:val="אייקון מערכות מידע"/>
    <w:basedOn w:val="a0"/>
    <w:link w:val="aff8"/>
    <w:rsid w:val="00FE7933"/>
    <w:rPr>
      <w:rFonts w:ascii="Wingdings" w:hAnsi="Wingdings"/>
      <w:color w:val="36A6E8"/>
      <w:position w:val="-4"/>
      <w:sz w:val="28"/>
      <w:szCs w:val="28"/>
    </w:rPr>
  </w:style>
  <w:style w:type="character" w:customStyle="1" w:styleId="aff8">
    <w:name w:val="אייקון מערכות מידע תו"/>
    <w:link w:val="aff7"/>
    <w:rsid w:val="00FE7933"/>
    <w:rPr>
      <w:rFonts w:ascii="Wingdings" w:hAnsi="Wingdings" w:cs="Arial"/>
      <w:color w:val="36A6E8"/>
      <w:position w:val="-4"/>
      <w:sz w:val="28"/>
      <w:szCs w:val="28"/>
    </w:rPr>
  </w:style>
  <w:style w:type="paragraph" w:customStyle="1" w:styleId="CharChar0">
    <w:name w:val="אייקון אסור לעשות תו Char Char"/>
    <w:basedOn w:val="a0"/>
    <w:link w:val="CharCharChar"/>
    <w:rsid w:val="00FE7933"/>
    <w:rPr>
      <w:rFonts w:ascii="Wingdings" w:hAnsi="Wingdings"/>
      <w:color w:val="A81229"/>
      <w:position w:val="-4"/>
      <w:sz w:val="28"/>
      <w:szCs w:val="28"/>
    </w:rPr>
  </w:style>
  <w:style w:type="character" w:customStyle="1" w:styleId="CharCharChar">
    <w:name w:val="אייקון אסור לעשות תו Char Char Char"/>
    <w:link w:val="CharChar0"/>
    <w:rsid w:val="00FE7933"/>
    <w:rPr>
      <w:rFonts w:ascii="Wingdings" w:hAnsi="Wingdings" w:cs="Arial"/>
      <w:color w:val="A81229"/>
      <w:position w:val="-4"/>
      <w:sz w:val="28"/>
      <w:szCs w:val="28"/>
    </w:rPr>
  </w:style>
  <w:style w:type="paragraph" w:customStyle="1" w:styleId="StyleHeading4">
    <w:name w:val="Style Heading 4"/>
    <w:basedOn w:val="4"/>
    <w:rsid w:val="00FE7933"/>
    <w:pPr>
      <w:spacing w:before="240" w:after="60"/>
      <w:jc w:val="left"/>
    </w:pPr>
    <w:rPr>
      <w:rFonts w:ascii="Arial Bold" w:hAnsi="Arial Bold" w:cs="Arial"/>
      <w:b/>
      <w:bCs/>
      <w:color w:val="1B3461"/>
      <w:sz w:val="26"/>
      <w:szCs w:val="26"/>
      <w:u w:val="none"/>
    </w:rPr>
  </w:style>
  <w:style w:type="character" w:styleId="aff9">
    <w:name w:val="annotation reference"/>
    <w:uiPriority w:val="99"/>
    <w:semiHidden/>
    <w:rsid w:val="001017F2"/>
    <w:rPr>
      <w:sz w:val="16"/>
      <w:szCs w:val="16"/>
    </w:rPr>
  </w:style>
  <w:style w:type="paragraph" w:customStyle="1" w:styleId="TableText">
    <w:name w:val="Table Text"/>
    <w:basedOn w:val="a2"/>
    <w:rsid w:val="00FD4B51"/>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snapToGrid w:val="0"/>
      <w:color w:val="000000"/>
      <w:szCs w:val="26"/>
      <w:lang w:eastAsia="ja-JP"/>
    </w:rPr>
  </w:style>
  <w:style w:type="paragraph" w:customStyle="1" w:styleId="TableBlock">
    <w:name w:val="Table Block"/>
    <w:basedOn w:val="TableText"/>
    <w:rsid w:val="00FD4B51"/>
    <w:pPr>
      <w:ind w:right="0"/>
      <w:jc w:val="both"/>
    </w:pPr>
  </w:style>
  <w:style w:type="paragraph" w:customStyle="1" w:styleId="11">
    <w:name w:val="סגנון1"/>
    <w:basedOn w:val="6"/>
    <w:link w:val="12"/>
    <w:qFormat/>
    <w:rsid w:val="00DC734A"/>
    <w:pPr>
      <w:ind w:left="360" w:firstLine="0"/>
    </w:pPr>
    <w:rPr>
      <w:rFonts w:cs="Times New Roman"/>
      <w:snapToGrid w:val="0"/>
      <w:sz w:val="24"/>
    </w:rPr>
  </w:style>
  <w:style w:type="paragraph" w:styleId="TOC2">
    <w:name w:val="toc 2"/>
    <w:basedOn w:val="a2"/>
    <w:next w:val="a2"/>
    <w:autoRedefine/>
    <w:uiPriority w:val="39"/>
    <w:rsid w:val="000E78F8"/>
    <w:pPr>
      <w:ind w:left="200"/>
    </w:pPr>
  </w:style>
  <w:style w:type="character" w:customStyle="1" w:styleId="60">
    <w:name w:val="כותרת 6 תו"/>
    <w:link w:val="6"/>
    <w:rsid w:val="00DC734A"/>
    <w:rPr>
      <w:rFonts w:cs="Narkisim"/>
      <w:szCs w:val="28"/>
      <w:u w:val="single"/>
    </w:rPr>
  </w:style>
  <w:style w:type="character" w:customStyle="1" w:styleId="12">
    <w:name w:val="סגנון1 תו"/>
    <w:link w:val="11"/>
    <w:rsid w:val="00DC734A"/>
    <w:rPr>
      <w:rFonts w:cs="Times New Roman"/>
      <w:snapToGrid w:val="0"/>
      <w:sz w:val="24"/>
      <w:szCs w:val="28"/>
      <w:u w:val="single"/>
    </w:rPr>
  </w:style>
  <w:style w:type="paragraph" w:styleId="TOC3">
    <w:name w:val="toc 3"/>
    <w:basedOn w:val="a2"/>
    <w:next w:val="a2"/>
    <w:autoRedefine/>
    <w:uiPriority w:val="39"/>
    <w:rsid w:val="00B97325"/>
    <w:pPr>
      <w:ind w:left="400"/>
    </w:pPr>
    <w:rPr>
      <w:rFonts w:ascii="Calibri" w:hAnsi="Calibri" w:cs="Times New Roman"/>
      <w:i/>
      <w:iCs/>
      <w:szCs w:val="20"/>
    </w:rPr>
  </w:style>
  <w:style w:type="paragraph" w:styleId="TOC4">
    <w:name w:val="toc 4"/>
    <w:basedOn w:val="a2"/>
    <w:next w:val="a2"/>
    <w:autoRedefine/>
    <w:uiPriority w:val="39"/>
    <w:rsid w:val="00B97325"/>
    <w:pPr>
      <w:ind w:left="600"/>
    </w:pPr>
    <w:rPr>
      <w:rFonts w:ascii="Calibri" w:hAnsi="Calibri" w:cs="Times New Roman"/>
      <w:sz w:val="18"/>
      <w:szCs w:val="18"/>
    </w:rPr>
  </w:style>
  <w:style w:type="paragraph" w:styleId="TOC5">
    <w:name w:val="toc 5"/>
    <w:basedOn w:val="a2"/>
    <w:next w:val="a2"/>
    <w:autoRedefine/>
    <w:uiPriority w:val="39"/>
    <w:rsid w:val="00B97325"/>
    <w:pPr>
      <w:ind w:left="800"/>
    </w:pPr>
    <w:rPr>
      <w:rFonts w:ascii="Calibri" w:hAnsi="Calibri" w:cs="Times New Roman"/>
      <w:sz w:val="18"/>
      <w:szCs w:val="18"/>
    </w:rPr>
  </w:style>
  <w:style w:type="paragraph" w:styleId="TOC6">
    <w:name w:val="toc 6"/>
    <w:basedOn w:val="a2"/>
    <w:next w:val="a2"/>
    <w:autoRedefine/>
    <w:uiPriority w:val="39"/>
    <w:rsid w:val="00B97325"/>
    <w:pPr>
      <w:ind w:left="1000"/>
    </w:pPr>
    <w:rPr>
      <w:rFonts w:ascii="Calibri" w:hAnsi="Calibri" w:cs="Times New Roman"/>
      <w:sz w:val="18"/>
      <w:szCs w:val="18"/>
    </w:rPr>
  </w:style>
  <w:style w:type="paragraph" w:styleId="TOC7">
    <w:name w:val="toc 7"/>
    <w:basedOn w:val="a2"/>
    <w:next w:val="a2"/>
    <w:autoRedefine/>
    <w:uiPriority w:val="39"/>
    <w:rsid w:val="00B97325"/>
    <w:pPr>
      <w:ind w:left="1200"/>
    </w:pPr>
    <w:rPr>
      <w:rFonts w:ascii="Calibri" w:hAnsi="Calibri" w:cs="Times New Roman"/>
      <w:sz w:val="18"/>
      <w:szCs w:val="18"/>
    </w:rPr>
  </w:style>
  <w:style w:type="paragraph" w:styleId="TOC8">
    <w:name w:val="toc 8"/>
    <w:basedOn w:val="a2"/>
    <w:next w:val="a2"/>
    <w:autoRedefine/>
    <w:uiPriority w:val="39"/>
    <w:rsid w:val="00B97325"/>
    <w:pPr>
      <w:ind w:left="1400"/>
    </w:pPr>
    <w:rPr>
      <w:rFonts w:ascii="Calibri" w:hAnsi="Calibri" w:cs="Times New Roman"/>
      <w:sz w:val="18"/>
      <w:szCs w:val="18"/>
    </w:rPr>
  </w:style>
  <w:style w:type="paragraph" w:styleId="TOC9">
    <w:name w:val="toc 9"/>
    <w:basedOn w:val="a2"/>
    <w:next w:val="a2"/>
    <w:autoRedefine/>
    <w:uiPriority w:val="39"/>
    <w:rsid w:val="00B97325"/>
    <w:pPr>
      <w:ind w:left="1600"/>
    </w:pPr>
    <w:rPr>
      <w:rFonts w:ascii="Calibri" w:hAnsi="Calibri" w:cs="Times New Roman"/>
      <w:sz w:val="18"/>
      <w:szCs w:val="18"/>
    </w:rPr>
  </w:style>
  <w:style w:type="character" w:customStyle="1" w:styleId="af9">
    <w:name w:val="טקסט הערה תו"/>
    <w:link w:val="af8"/>
    <w:uiPriority w:val="99"/>
    <w:semiHidden/>
    <w:rsid w:val="00555629"/>
    <w:rPr>
      <w:rFonts w:cs="David"/>
      <w:szCs w:val="28"/>
      <w:lang w:eastAsia="he-IL"/>
    </w:rPr>
  </w:style>
  <w:style w:type="character" w:customStyle="1" w:styleId="afb">
    <w:name w:val="נושא הערה תו"/>
    <w:link w:val="afa"/>
    <w:uiPriority w:val="99"/>
    <w:semiHidden/>
    <w:rsid w:val="00555629"/>
    <w:rPr>
      <w:rFonts w:cs="David"/>
      <w:b/>
      <w:bCs/>
      <w:szCs w:val="28"/>
      <w:lang w:eastAsia="he-IL"/>
    </w:rPr>
  </w:style>
  <w:style w:type="numbering" w:customStyle="1" w:styleId="13">
    <w:name w:val="ללא רשימה1"/>
    <w:next w:val="a5"/>
    <w:semiHidden/>
    <w:rsid w:val="00555629"/>
  </w:style>
  <w:style w:type="table" w:customStyle="1" w:styleId="14">
    <w:name w:val="טקסט טבלה תחתונה1"/>
    <w:basedOn w:val="a4"/>
    <w:next w:val="af6"/>
    <w:rsid w:val="00555629"/>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List Paragraph"/>
    <w:basedOn w:val="a2"/>
    <w:uiPriority w:val="34"/>
    <w:qFormat/>
    <w:rsid w:val="00B470C5"/>
    <w:pPr>
      <w:ind w:left="720"/>
    </w:pPr>
  </w:style>
  <w:style w:type="character" w:customStyle="1" w:styleId="a8">
    <w:name w:val="כותרת עליונה תו"/>
    <w:link w:val="a7"/>
    <w:rsid w:val="00DE6CED"/>
    <w:rPr>
      <w:rFonts w:cs="David"/>
      <w:szCs w:val="28"/>
      <w:lang w:eastAsia="he-IL"/>
    </w:rPr>
  </w:style>
  <w:style w:type="character" w:customStyle="1" w:styleId="af0">
    <w:name w:val="טקסט הערת שוליים תו"/>
    <w:link w:val="af"/>
    <w:semiHidden/>
    <w:rsid w:val="00DE6CED"/>
    <w:rPr>
      <w:rFonts w:cs="David"/>
      <w:szCs w:val="28"/>
      <w:lang w:eastAsia="he-IL"/>
    </w:rPr>
  </w:style>
  <w:style w:type="character" w:customStyle="1" w:styleId="20">
    <w:name w:val="כותרת 2 תו"/>
    <w:link w:val="2"/>
    <w:rsid w:val="007A28F0"/>
    <w:rPr>
      <w:rFonts w:ascii="Arial" w:hAnsi="Arial" w:cs="Arial"/>
      <w:b/>
      <w:bCs/>
      <w:szCs w:val="28"/>
      <w:u w:val="single"/>
      <w:lang w:eastAsia="he-IL"/>
    </w:rPr>
  </w:style>
</w:styles>
</file>

<file path=word/webSettings.xml><?xml version="1.0" encoding="utf-8"?>
<w:webSettings xmlns:r="http://schemas.openxmlformats.org/officeDocument/2006/relationships" xmlns:w="http://schemas.openxmlformats.org/wordprocessingml/2006/main">
  <w:divs>
    <w:div w:id="530649698">
      <w:bodyDiv w:val="1"/>
      <w:marLeft w:val="0"/>
      <w:marRight w:val="0"/>
      <w:marTop w:val="0"/>
      <w:marBottom w:val="0"/>
      <w:divBdr>
        <w:top w:val="none" w:sz="0" w:space="0" w:color="auto"/>
        <w:left w:val="none" w:sz="0" w:space="0" w:color="auto"/>
        <w:bottom w:val="none" w:sz="0" w:space="0" w:color="auto"/>
        <w:right w:val="none" w:sz="0" w:space="0" w:color="auto"/>
      </w:divBdr>
    </w:div>
    <w:div w:id="19200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a.gov.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99ADE-E525-4A83-A121-84870903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7695</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י"ז   באלול    תש"ס</vt:lpstr>
    </vt:vector>
  </TitlesOfParts>
  <Company>team</Company>
  <LinksUpToDate>false</LinksUpToDate>
  <CharactersWithSpaces>9215</CharactersWithSpaces>
  <SharedDoc>false</SharedDoc>
  <HLinks>
    <vt:vector size="18" baseType="variant">
      <vt:variant>
        <vt:i4>655439</vt:i4>
      </vt:variant>
      <vt:variant>
        <vt:i4>6</vt:i4>
      </vt:variant>
      <vt:variant>
        <vt:i4>0</vt:i4>
      </vt:variant>
      <vt:variant>
        <vt:i4>5</vt:i4>
      </vt:variant>
      <vt:variant>
        <vt:lpwstr>http://www.education.gov.il/</vt:lpwstr>
      </vt:variant>
      <vt:variant>
        <vt:lpwstr/>
      </vt:variant>
      <vt:variant>
        <vt:i4>3538982</vt:i4>
      </vt:variant>
      <vt:variant>
        <vt:i4>3</vt:i4>
      </vt:variant>
      <vt:variant>
        <vt:i4>0</vt:i4>
      </vt:variant>
      <vt:variant>
        <vt:i4>5</vt:i4>
      </vt:variant>
      <vt:variant>
        <vt:lpwstr>http://www.mosa.gov.il/</vt:lpwstr>
      </vt:variant>
      <vt:variant>
        <vt:lpwstr/>
      </vt:variant>
      <vt:variant>
        <vt:i4>1835087</vt:i4>
      </vt:variant>
      <vt:variant>
        <vt:i4>0</vt:i4>
      </vt:variant>
      <vt:variant>
        <vt:i4>0</vt:i4>
      </vt:variant>
      <vt:variant>
        <vt:i4>5</vt:i4>
      </vt:variant>
      <vt:variant>
        <vt:lpwstr>http://www.molsa.gov.il/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י"ז   באלול    תש"ס</dc:title>
  <dc:creator>team</dc:creator>
  <cp:lastModifiedBy>abc</cp:lastModifiedBy>
  <cp:revision>2</cp:revision>
  <cp:lastPrinted>2014-02-20T07:10:00Z</cp:lastPrinted>
  <dcterms:created xsi:type="dcterms:W3CDTF">2016-09-21T07:04:00Z</dcterms:created>
  <dcterms:modified xsi:type="dcterms:W3CDTF">2016-09-21T07:04:00Z</dcterms:modified>
</cp:coreProperties>
</file>